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77777777" w:rsidR="002143C8" w:rsidRPr="00745B17" w:rsidRDefault="00745B17" w:rsidP="00C46BA4">
      <w:pPr>
        <w:spacing w:after="0" w:line="240" w:lineRule="auto"/>
        <w:rPr>
          <w:rFonts w:ascii="Verdana" w:hAnsi="Verdana"/>
          <w:sz w:val="18"/>
          <w:szCs w:val="18"/>
          <w:lang w:val="fr-FR"/>
        </w:rPr>
      </w:pPr>
      <w:r w:rsidRPr="00745B17">
        <w:rPr>
          <w:noProof/>
          <w:lang w:val="fr-FR" w:eastAsia="de-DE"/>
        </w:rPr>
        <mc:AlternateContent>
          <mc:Choice Requires="wps">
            <w:drawing>
              <wp:anchor distT="0" distB="0" distL="114300" distR="114300" simplePos="0" relativeHeight="251659264" behindDoc="1" locked="0" layoutInCell="1" allowOverlap="1" wp14:anchorId="559784FB" wp14:editId="30D56D7F">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63613" w14:textId="77777777" w:rsidR="00390093" w:rsidRPr="00611E85" w:rsidRDefault="00745B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9784FB"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50563613" w14:textId="77777777" w:rsidR="00390093" w:rsidRPr="00611E85" w:rsidRDefault="00745B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745B17">
        <w:rPr>
          <w:noProof/>
          <w:lang w:val="fr-FR" w:eastAsia="de-DE"/>
        </w:rPr>
        <mc:AlternateContent>
          <mc:Choice Requires="wps">
            <w:drawing>
              <wp:anchor distT="0" distB="0" distL="114300" distR="114300" simplePos="0" relativeHeight="251661312" behindDoc="0" locked="0" layoutInCell="1" allowOverlap="1" wp14:anchorId="06D67296" wp14:editId="6BF6A8F9">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0A9C" w14:textId="77777777" w:rsidR="00390093" w:rsidRPr="00F33E24" w:rsidRDefault="00745B17" w:rsidP="00390093">
                            <w:pPr>
                              <w:rPr>
                                <w:rFonts w:ascii="Titillium" w:hAnsi="Titillium"/>
                                <w:sz w:val="28"/>
                                <w:szCs w:val="28"/>
                              </w:rPr>
                            </w:pPr>
                            <w:r w:rsidRPr="00F33E24">
                              <w:rPr>
                                <w:rFonts w:ascii="Titillium" w:hAnsi="Titillium"/>
                                <w:sz w:val="28"/>
                                <w:szCs w:val="28"/>
                                <w:lang w:val="fr"/>
                              </w:rPr>
                              <w:t>17 mai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6D67296"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4AC90A9C" w14:textId="77777777" w:rsidR="00390093" w:rsidRPr="00F33E24" w:rsidRDefault="00745B17" w:rsidP="00390093">
                      <w:pPr>
                        <w:rPr>
                          <w:rFonts w:ascii="Titillium" w:hAnsi="Titillium"/>
                          <w:sz w:val="28"/>
                          <w:szCs w:val="28"/>
                        </w:rPr>
                      </w:pPr>
                      <w:r w:rsidRPr="00F33E24">
                        <w:rPr>
                          <w:rFonts w:ascii="Titillium" w:hAnsi="Titillium"/>
                          <w:sz w:val="28"/>
                          <w:szCs w:val="28"/>
                          <w:lang w:val="fr"/>
                        </w:rPr>
                        <w:t>17 mai 2022</w:t>
                      </w:r>
                    </w:p>
                  </w:txbxContent>
                </v:textbox>
                <w10:wrap type="topAndBottom" anchorx="page" anchory="page"/>
              </v:shape>
            </w:pict>
          </mc:Fallback>
        </mc:AlternateContent>
      </w:r>
    </w:p>
    <w:p w14:paraId="7E0DE347" w14:textId="77777777" w:rsidR="00C064E9" w:rsidRPr="00745B17" w:rsidRDefault="00C064E9" w:rsidP="00C46BA4">
      <w:pPr>
        <w:spacing w:after="0" w:line="240" w:lineRule="auto"/>
        <w:rPr>
          <w:rFonts w:ascii="Verdana" w:hAnsi="Verdana"/>
          <w:sz w:val="18"/>
          <w:szCs w:val="18"/>
          <w:lang w:val="fr-FR"/>
        </w:rPr>
      </w:pPr>
    </w:p>
    <w:p w14:paraId="75D51F30" w14:textId="088C6CD6" w:rsidR="00952E4E" w:rsidRPr="00745B17" w:rsidRDefault="00745B17" w:rsidP="0085309C">
      <w:pPr>
        <w:spacing w:after="0"/>
        <w:rPr>
          <w:rFonts w:ascii="Verdana" w:hAnsi="Verdana"/>
          <w:sz w:val="32"/>
          <w:szCs w:val="32"/>
          <w:lang w:val="fr-FR"/>
        </w:rPr>
      </w:pPr>
      <w:r w:rsidRPr="00745B17">
        <w:rPr>
          <w:rFonts w:ascii="Verdana" w:hAnsi="Verdana"/>
          <w:sz w:val="32"/>
          <w:szCs w:val="32"/>
          <w:lang w:val="fr-FR"/>
        </w:rPr>
        <w:t>Plus de filiales, plus de professionnels</w:t>
      </w:r>
    </w:p>
    <w:p w14:paraId="0C1A7325" w14:textId="355B448C" w:rsidR="00952E4E" w:rsidRPr="00745B17" w:rsidRDefault="00745B17" w:rsidP="0085309C">
      <w:pPr>
        <w:spacing w:after="0"/>
        <w:rPr>
          <w:rFonts w:ascii="Verdana" w:hAnsi="Verdana"/>
          <w:b/>
          <w:bCs/>
          <w:sz w:val="20"/>
          <w:szCs w:val="20"/>
          <w:lang w:val="fr-FR"/>
        </w:rPr>
      </w:pPr>
      <w:r w:rsidRPr="00745B17">
        <w:rPr>
          <w:rFonts w:ascii="Verdana" w:hAnsi="Verdana"/>
          <w:b/>
          <w:bCs/>
          <w:sz w:val="20"/>
          <w:szCs w:val="20"/>
          <w:lang w:val="fr-FR"/>
        </w:rPr>
        <w:t xml:space="preserve">Des chiffres solides malgré les crises mondiales : Aucotec poursuit son expansion </w:t>
      </w:r>
    </w:p>
    <w:p w14:paraId="6DC00BE9" w14:textId="77777777" w:rsidR="00952E4E" w:rsidRPr="00745B17" w:rsidRDefault="00952E4E" w:rsidP="0085309C">
      <w:pPr>
        <w:spacing w:after="0"/>
        <w:rPr>
          <w:rFonts w:ascii="Verdana" w:hAnsi="Verdana"/>
          <w:sz w:val="20"/>
          <w:szCs w:val="20"/>
          <w:lang w:val="fr-FR"/>
        </w:rPr>
      </w:pPr>
    </w:p>
    <w:p w14:paraId="3D9372DE" w14:textId="22A6A136" w:rsidR="00825FB1" w:rsidRPr="00745B17" w:rsidRDefault="00374097" w:rsidP="008C3BC0">
      <w:pPr>
        <w:spacing w:after="0" w:line="288" w:lineRule="auto"/>
        <w:rPr>
          <w:rFonts w:ascii="Verdana" w:hAnsi="Verdana"/>
          <w:bCs/>
          <w:sz w:val="18"/>
          <w:szCs w:val="18"/>
          <w:lang w:val="fr-FR"/>
        </w:rPr>
      </w:pPr>
      <w:r w:rsidRPr="00664E7C">
        <w:rPr>
          <w:rFonts w:ascii="Verdana" w:hAnsi="Verdana"/>
          <w:bCs/>
          <w:sz w:val="18"/>
          <w:szCs w:val="18"/>
          <w:lang w:val="fr-FR"/>
        </w:rPr>
        <w:t xml:space="preserve">La société Aucotec AG, développeur indépendant de logiciels d'ingénierie de taille moyenne depuis 1985 et dont le siège social se trouve à Hanovre, poursuit sa croissance : la filiale Aucotec </w:t>
      </w:r>
      <w:proofErr w:type="spellStart"/>
      <w:r w:rsidRPr="00664E7C">
        <w:rPr>
          <w:rFonts w:ascii="Verdana" w:hAnsi="Verdana"/>
          <w:bCs/>
          <w:sz w:val="18"/>
          <w:szCs w:val="18"/>
          <w:lang w:val="fr-FR"/>
        </w:rPr>
        <w:t>Netherlands</w:t>
      </w:r>
      <w:proofErr w:type="spellEnd"/>
      <w:r w:rsidRPr="00664E7C">
        <w:rPr>
          <w:rFonts w:ascii="Verdana" w:hAnsi="Verdana"/>
          <w:bCs/>
          <w:sz w:val="18"/>
          <w:szCs w:val="18"/>
          <w:lang w:val="fr-FR"/>
        </w:rPr>
        <w:t xml:space="preserve"> B.V., dont le siège social se trouve près de Rotterdam</w:t>
      </w:r>
      <w:r w:rsidRPr="00374097">
        <w:rPr>
          <w:rFonts w:ascii="Verdana" w:hAnsi="Verdana"/>
          <w:bCs/>
          <w:sz w:val="18"/>
          <w:szCs w:val="18"/>
          <w:lang w:val="fr-FR"/>
        </w:rPr>
        <w:t xml:space="preserve">, a été créée juste à temps pour le début du nouvel exercice, le 1ᵉʳ avril 2022, et couvrira la région du Benelux. Aucotec </w:t>
      </w:r>
      <w:proofErr w:type="spellStart"/>
      <w:r w:rsidRPr="00374097">
        <w:rPr>
          <w:rFonts w:ascii="Verdana" w:hAnsi="Verdana"/>
          <w:bCs/>
          <w:sz w:val="18"/>
          <w:szCs w:val="18"/>
          <w:lang w:val="fr-FR"/>
        </w:rPr>
        <w:t>India</w:t>
      </w:r>
      <w:proofErr w:type="spellEnd"/>
      <w:r w:rsidRPr="00374097">
        <w:rPr>
          <w:rFonts w:ascii="Verdana" w:hAnsi="Verdana"/>
          <w:bCs/>
          <w:sz w:val="18"/>
          <w:szCs w:val="18"/>
          <w:lang w:val="fr-FR"/>
        </w:rPr>
        <w:t xml:space="preserve"> </w:t>
      </w:r>
      <w:proofErr w:type="spellStart"/>
      <w:r w:rsidRPr="00374097">
        <w:rPr>
          <w:rFonts w:ascii="Verdana" w:hAnsi="Verdana"/>
          <w:bCs/>
          <w:sz w:val="18"/>
          <w:szCs w:val="18"/>
          <w:lang w:val="fr-FR"/>
        </w:rPr>
        <w:t>Private</w:t>
      </w:r>
      <w:proofErr w:type="spellEnd"/>
      <w:r w:rsidRPr="00374097">
        <w:rPr>
          <w:rFonts w:ascii="Verdana" w:hAnsi="Verdana"/>
          <w:bCs/>
          <w:sz w:val="18"/>
          <w:szCs w:val="18"/>
          <w:lang w:val="fr-FR"/>
        </w:rPr>
        <w:t xml:space="preserve"> </w:t>
      </w:r>
      <w:proofErr w:type="spellStart"/>
      <w:r w:rsidRPr="00374097">
        <w:rPr>
          <w:rFonts w:ascii="Verdana" w:hAnsi="Verdana"/>
          <w:bCs/>
          <w:sz w:val="18"/>
          <w:szCs w:val="18"/>
          <w:lang w:val="fr-FR"/>
        </w:rPr>
        <w:t>LTd</w:t>
      </w:r>
      <w:proofErr w:type="spellEnd"/>
      <w:r w:rsidRPr="00374097">
        <w:rPr>
          <w:rFonts w:ascii="Verdana" w:hAnsi="Verdana"/>
          <w:bCs/>
          <w:sz w:val="18"/>
          <w:szCs w:val="18"/>
          <w:lang w:val="fr-FR"/>
        </w:rPr>
        <w:t>. à Pune a suivi le 1ᵉʳ mai.</w:t>
      </w:r>
      <w:r w:rsidR="00745B17" w:rsidRPr="00374097">
        <w:rPr>
          <w:rFonts w:ascii="Verdana" w:hAnsi="Verdana"/>
          <w:bCs/>
          <w:sz w:val="18"/>
          <w:szCs w:val="18"/>
          <w:lang w:val="fr-FR"/>
        </w:rPr>
        <w:t xml:space="preserve"> « Nous croyons à la présence sur place et</w:t>
      </w:r>
      <w:r w:rsidR="00745B17" w:rsidRPr="00745B17">
        <w:rPr>
          <w:rFonts w:ascii="Verdana" w:hAnsi="Verdana"/>
          <w:bCs/>
          <w:sz w:val="18"/>
          <w:szCs w:val="18"/>
          <w:lang w:val="fr-FR"/>
        </w:rPr>
        <w:t xml:space="preserve"> à l'énorme potentiel de l'Asie. Jusqu'à présent, ce sont des partenaires qui nous représentaient en Inde et aux Pays-Bas, mais nous voulons désormais être plus visibles, investir davantage dans la distribution et pouvoir agir plus directement », explique Uwe Vogt, membre du comité directeur. La filiale indienne fera partie du pôle Asie-Pacifique d'Aucotec, qui sera étendu en tant que pôle de ressources pour cette région. En Asie, Aucotec a déjà des sociétés en Chine et en Corée du Sud. </w:t>
      </w:r>
    </w:p>
    <w:p w14:paraId="631AF16C" w14:textId="77777777" w:rsidR="008C2318" w:rsidRPr="00745B17" w:rsidRDefault="008C2318" w:rsidP="008C3BC0">
      <w:pPr>
        <w:spacing w:after="0" w:line="288" w:lineRule="auto"/>
        <w:rPr>
          <w:rFonts w:ascii="Verdana" w:hAnsi="Verdana"/>
          <w:bCs/>
          <w:sz w:val="18"/>
          <w:szCs w:val="18"/>
          <w:lang w:val="fr-FR"/>
        </w:rPr>
      </w:pPr>
    </w:p>
    <w:p w14:paraId="74F92386" w14:textId="1475F978" w:rsidR="00D041B0" w:rsidRPr="00745B17" w:rsidRDefault="00745B17" w:rsidP="008C3BC0">
      <w:pPr>
        <w:spacing w:after="0" w:line="288" w:lineRule="auto"/>
        <w:rPr>
          <w:rFonts w:ascii="Verdana" w:hAnsi="Verdana"/>
          <w:bCs/>
          <w:sz w:val="18"/>
          <w:szCs w:val="18"/>
          <w:lang w:val="fr-FR"/>
        </w:rPr>
      </w:pPr>
      <w:r w:rsidRPr="00745B17">
        <w:rPr>
          <w:rFonts w:ascii="Verdana" w:hAnsi="Verdana"/>
          <w:bCs/>
          <w:sz w:val="18"/>
          <w:szCs w:val="18"/>
          <w:lang w:val="fr-FR"/>
        </w:rPr>
        <w:t>La part des filiales dans le succès d'Aucotec ne cesse de croître depuis des années. Après que la filiale chinoise a réalisé son meilleur résultat depuis sa création avec une augmentation d'environ 70 % au cours de l'exercice précédent, ce sont les filiales en Italie (+ 58 %), en Corée (+ 45 %) et en Autriche (+ 15 %) qui se réjouissent d'un chiffre d'affaires record pour l'année qui vient de s'achever. Aucotec Shanghai Co., Ltd.  en revanche, selon les chiffres provisoires, n'a enregistré « que » le deuxième meilleur résultat de sa longue histoire. L'objectif, qui avait été fixé de manière modérée en raison des incertitudes liées à la pandémie de coronavirus, a toutefois été dépassé de plus de 30 %.</w:t>
      </w:r>
    </w:p>
    <w:p w14:paraId="71223300" w14:textId="77777777" w:rsidR="00D041B0" w:rsidRPr="00745B17" w:rsidRDefault="00D041B0" w:rsidP="008C3BC0">
      <w:pPr>
        <w:spacing w:after="0" w:line="288" w:lineRule="auto"/>
        <w:rPr>
          <w:rFonts w:ascii="Verdana" w:hAnsi="Verdana"/>
          <w:bCs/>
          <w:sz w:val="18"/>
          <w:szCs w:val="18"/>
          <w:lang w:val="fr-FR"/>
        </w:rPr>
      </w:pPr>
    </w:p>
    <w:p w14:paraId="54E2C0ED" w14:textId="77777777" w:rsidR="0076474A" w:rsidRPr="00745B17" w:rsidRDefault="00745B17" w:rsidP="008C3BC0">
      <w:pPr>
        <w:spacing w:after="0" w:line="288" w:lineRule="auto"/>
        <w:rPr>
          <w:rFonts w:ascii="Verdana" w:hAnsi="Verdana"/>
          <w:b/>
          <w:sz w:val="18"/>
          <w:szCs w:val="18"/>
          <w:lang w:val="fr-FR"/>
        </w:rPr>
      </w:pPr>
      <w:r w:rsidRPr="00745B17">
        <w:rPr>
          <w:rFonts w:ascii="Verdana" w:hAnsi="Verdana"/>
          <w:b/>
          <w:sz w:val="18"/>
          <w:szCs w:val="18"/>
          <w:lang w:val="fr-FR"/>
        </w:rPr>
        <w:t>De la mobilité à l'infrastructure énergétique</w:t>
      </w:r>
    </w:p>
    <w:p w14:paraId="0BAAFCC7" w14:textId="68C736BB" w:rsidR="00D041B0" w:rsidRPr="00745B17" w:rsidRDefault="00374097" w:rsidP="008C3BC0">
      <w:pPr>
        <w:spacing w:after="0" w:line="288" w:lineRule="auto"/>
        <w:rPr>
          <w:rFonts w:ascii="Verdana" w:hAnsi="Verdana"/>
          <w:bCs/>
          <w:sz w:val="18"/>
          <w:szCs w:val="18"/>
          <w:lang w:val="fr-FR"/>
        </w:rPr>
      </w:pPr>
      <w:r w:rsidRPr="00664E7C">
        <w:rPr>
          <w:rFonts w:ascii="Verdana" w:hAnsi="Verdana"/>
          <w:bCs/>
          <w:sz w:val="18"/>
          <w:szCs w:val="18"/>
          <w:lang w:val="fr-FR"/>
        </w:rPr>
        <w:t xml:space="preserve">Avec un chiffre d'affaires de près de 23 millions d'euros, la </w:t>
      </w:r>
      <w:r w:rsidRPr="0049290D">
        <w:rPr>
          <w:rFonts w:ascii="Verdana" w:hAnsi="Verdana"/>
          <w:bCs/>
          <w:sz w:val="18"/>
          <w:szCs w:val="18"/>
          <w:lang w:val="fr-FR"/>
        </w:rPr>
        <w:t>société allemande Aucotec AG n'a, selon les résultats provisoires pour 2021-2022, pas tout à fait atteint celui de l'année précédente, qui était tout de même le deuxième meilleur résultat de l'histoire de l'entreprise</w:t>
      </w:r>
      <w:r w:rsidRPr="00664E7C">
        <w:rPr>
          <w:rFonts w:ascii="Verdana" w:hAnsi="Verdana"/>
          <w:bCs/>
          <w:sz w:val="18"/>
          <w:szCs w:val="18"/>
          <w:lang w:val="fr-FR"/>
        </w:rPr>
        <w:t xml:space="preserve"> après un record absolu en 2019-2020.</w:t>
      </w:r>
      <w:r w:rsidRPr="00745B17">
        <w:rPr>
          <w:rFonts w:ascii="Verdana" w:hAnsi="Verdana"/>
          <w:bCs/>
          <w:sz w:val="18"/>
          <w:szCs w:val="18"/>
          <w:lang w:val="fr-FR"/>
        </w:rPr>
        <w:t xml:space="preserve"> </w:t>
      </w:r>
      <w:r w:rsidR="00745B17" w:rsidRPr="00745B17">
        <w:rPr>
          <w:rFonts w:ascii="Verdana" w:hAnsi="Verdana"/>
          <w:bCs/>
          <w:sz w:val="18"/>
          <w:szCs w:val="18"/>
          <w:lang w:val="fr-FR"/>
        </w:rPr>
        <w:t xml:space="preserve">« Le développement de la SA ainsi que de l'ensemble du groupe se maintient solidement à un niveau élevé depuis des années, malgré les charges que la pandémie de coronavirus nous a imposées et malgré l'épouvantable guerre d'Ukraine, qui a déjà influencé les comptes annuels actuels », déclare Uwe Vogt. « Il s'avère que l'étendue de notre plateforme Engineering Base (EB), qui offre un portefeuille pour des industries allant de la mobilité à l'infrastructure énergétique en passant par les processus et les installations électriques, est exactement ce qu'il faut. En effet, les chiffres d'affaires réalisés se répartissent sur les quatre secteurs », explique-t-il. Parmi les plus grands succès de l'année, on peut citer des commandes dans les secteurs de la production d'énergie et des véhicules ferroviaires (Chine), des camions et bus, de la distribution d'énergie et de l'industrie pétrochimique (Europe), ainsi que des entreprises de pâte à papier et de papier, principalement en Autriche et en Scandinavie. </w:t>
      </w:r>
    </w:p>
    <w:p w14:paraId="34A06D7A" w14:textId="77777777" w:rsidR="00D041B0" w:rsidRPr="00745B17" w:rsidRDefault="00D041B0" w:rsidP="008C3BC0">
      <w:pPr>
        <w:spacing w:after="0" w:line="288" w:lineRule="auto"/>
        <w:rPr>
          <w:rFonts w:ascii="Verdana" w:hAnsi="Verdana"/>
          <w:bCs/>
          <w:sz w:val="18"/>
          <w:szCs w:val="18"/>
          <w:lang w:val="fr-FR"/>
        </w:rPr>
      </w:pPr>
    </w:p>
    <w:p w14:paraId="2D2FAA1A" w14:textId="3453D4B6" w:rsidR="0076474A" w:rsidRPr="00745B17" w:rsidRDefault="00745B17" w:rsidP="00B51E37">
      <w:pPr>
        <w:tabs>
          <w:tab w:val="left" w:pos="2200"/>
        </w:tabs>
        <w:spacing w:after="0" w:line="288" w:lineRule="auto"/>
        <w:rPr>
          <w:rFonts w:ascii="Verdana" w:hAnsi="Verdana"/>
          <w:b/>
          <w:sz w:val="18"/>
          <w:szCs w:val="18"/>
          <w:lang w:val="fr-FR"/>
        </w:rPr>
      </w:pPr>
      <w:r w:rsidRPr="00745B17">
        <w:rPr>
          <w:rFonts w:ascii="Verdana" w:hAnsi="Verdana"/>
          <w:b/>
          <w:sz w:val="18"/>
          <w:szCs w:val="18"/>
          <w:lang w:val="fr-FR"/>
        </w:rPr>
        <w:t>Continuer à investir</w:t>
      </w:r>
    </w:p>
    <w:p w14:paraId="146E3EA8" w14:textId="0088C194" w:rsidR="00825FB1" w:rsidRPr="00745B17" w:rsidRDefault="00745B17" w:rsidP="008C3BC0">
      <w:pPr>
        <w:spacing w:after="0" w:line="288" w:lineRule="auto"/>
        <w:rPr>
          <w:rFonts w:ascii="Verdana" w:hAnsi="Verdana"/>
          <w:bCs/>
          <w:sz w:val="18"/>
          <w:szCs w:val="18"/>
          <w:lang w:val="fr-FR"/>
        </w:rPr>
      </w:pPr>
      <w:r w:rsidRPr="00745B17">
        <w:rPr>
          <w:rFonts w:ascii="Verdana" w:hAnsi="Verdana"/>
          <w:bCs/>
          <w:sz w:val="18"/>
          <w:szCs w:val="18"/>
          <w:lang w:val="fr-FR"/>
        </w:rPr>
        <w:t xml:space="preserve">Actuellement, Aucotec continue donc à miser sur sa stratégie de croissance en investissant dans le personnel, </w:t>
      </w:r>
      <w:r w:rsidRPr="00745B17">
        <w:rPr>
          <w:rFonts w:eastAsia="Times New Roman"/>
          <w:color w:val="212121"/>
          <w:lang w:val="fr-FR"/>
        </w:rPr>
        <w:t>la qualification</w:t>
      </w:r>
      <w:r w:rsidRPr="00745B17">
        <w:rPr>
          <w:rFonts w:ascii="Verdana" w:hAnsi="Verdana"/>
          <w:bCs/>
          <w:sz w:val="18"/>
          <w:szCs w:val="18"/>
          <w:lang w:val="fr-FR"/>
        </w:rPr>
        <w:t xml:space="preserve"> et les filiales. Après avoir augmenté d'environ 40 % au cours des dix dernières années (et le chiffre d'affaires d'un peu plus de 100 %), le nombre d'employés du groupe Aucotec a encore augmenté de plus de 5 % pour atteindre plus de 240, et de plus de 10 % rien qu'en Chine. Uwe Vogt souligne que ce n'est pas un simple slogan que de dire que les collaborateurs sont le plus grand « atout ». Leur engagement et leur flexibilité auraient fait en sorte qu'il n'y ait </w:t>
      </w:r>
      <w:r w:rsidRPr="00745B17">
        <w:rPr>
          <w:rFonts w:ascii="Verdana" w:hAnsi="Verdana"/>
          <w:bCs/>
          <w:sz w:val="18"/>
          <w:szCs w:val="18"/>
          <w:lang w:val="fr-FR"/>
        </w:rPr>
        <w:lastRenderedPageBreak/>
        <w:t>pratiquement pas de perte de performance due à la crise du coronavirus, malgré une forte limitation des voyages et des rencontres « réelles ». « Nous convainquons toujours aussi par la personnalité d'Aucotec. Le fait que cela ait fonctionné uniquement par vidéo, même avec de tout nouveaux clients, montre à quel point notre équipe est formidable », se félicite le directeur Uwe Vogt.</w:t>
      </w:r>
    </w:p>
    <w:p w14:paraId="5EAFF8AA" w14:textId="77777777" w:rsidR="00CF2546" w:rsidRPr="00745B17" w:rsidRDefault="00CF2546" w:rsidP="00C46BA4">
      <w:pPr>
        <w:spacing w:after="0" w:line="240" w:lineRule="auto"/>
        <w:rPr>
          <w:rFonts w:ascii="Verdana" w:hAnsi="Verdana"/>
          <w:b/>
          <w:sz w:val="18"/>
          <w:szCs w:val="18"/>
          <w:lang w:val="fr-FR"/>
        </w:rPr>
      </w:pPr>
    </w:p>
    <w:p w14:paraId="1FE36F32" w14:textId="77777777" w:rsidR="00CF2546" w:rsidRPr="00745B17" w:rsidRDefault="00CF2546" w:rsidP="00C46BA4">
      <w:pPr>
        <w:spacing w:after="0" w:line="240" w:lineRule="auto"/>
        <w:rPr>
          <w:rFonts w:ascii="Verdana" w:hAnsi="Verdana"/>
          <w:b/>
          <w:sz w:val="18"/>
          <w:szCs w:val="18"/>
          <w:lang w:val="fr-FR"/>
        </w:rPr>
      </w:pPr>
    </w:p>
    <w:p w14:paraId="732D980B" w14:textId="77777777" w:rsidR="00B10412" w:rsidRPr="00745B17" w:rsidRDefault="00745B17" w:rsidP="00C46BA4">
      <w:pPr>
        <w:spacing w:after="0" w:line="240" w:lineRule="auto"/>
        <w:rPr>
          <w:rFonts w:ascii="Verdana" w:hAnsi="Verdana"/>
          <w:b/>
          <w:sz w:val="18"/>
          <w:szCs w:val="18"/>
          <w:lang w:val="fr-FR"/>
        </w:rPr>
      </w:pPr>
      <w:r w:rsidRPr="00745B17">
        <w:rPr>
          <w:rFonts w:ascii="Verdana" w:hAnsi="Verdana"/>
          <w:b/>
          <w:sz w:val="18"/>
          <w:szCs w:val="18"/>
          <w:lang w:val="fr-FR"/>
        </w:rPr>
        <w:t>Liens vers les visuels* :</w:t>
      </w:r>
    </w:p>
    <w:p w14:paraId="372ED7C1" w14:textId="77777777" w:rsidR="008F2973" w:rsidRPr="00745B17" w:rsidRDefault="008F2973" w:rsidP="00C46BA4">
      <w:pPr>
        <w:spacing w:after="0" w:line="240" w:lineRule="auto"/>
        <w:rPr>
          <w:rFonts w:ascii="Verdana" w:hAnsi="Verdana"/>
          <w:sz w:val="18"/>
          <w:szCs w:val="18"/>
          <w:lang w:val="fr-FR"/>
        </w:rPr>
      </w:pPr>
    </w:p>
    <w:p w14:paraId="117E445D" w14:textId="072C2852" w:rsidR="00237DEE" w:rsidRPr="00D853F4" w:rsidRDefault="00374097" w:rsidP="008B6F2D">
      <w:pPr>
        <w:spacing w:after="0" w:line="240" w:lineRule="auto"/>
        <w:rPr>
          <w:rFonts w:ascii="Verdana" w:hAnsi="Verdana" w:cs="Draeger San"/>
          <w:color w:val="000000"/>
          <w:sz w:val="16"/>
          <w:szCs w:val="16"/>
          <w:lang w:val="fr-FR"/>
        </w:rPr>
      </w:pPr>
      <w:r>
        <w:rPr>
          <w:rFonts w:ascii="Verdana" w:hAnsi="Verdana" w:cs="Draeger San"/>
          <w:noProof/>
          <w:color w:val="FF0000"/>
          <w:sz w:val="16"/>
          <w:szCs w:val="16"/>
          <w:lang w:val="fr-FR"/>
        </w:rPr>
        <w:drawing>
          <wp:inline distT="0" distB="0" distL="0" distR="0" wp14:anchorId="1F34C22F" wp14:editId="2E7995B8">
            <wp:extent cx="1286510" cy="786765"/>
            <wp:effectExtent l="0" t="0" r="8890" b="0"/>
            <wp:docPr id="11" name="Grafik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786765"/>
                    </a:xfrm>
                    <a:prstGeom prst="rect">
                      <a:avLst/>
                    </a:prstGeom>
                    <a:noFill/>
                  </pic:spPr>
                </pic:pic>
              </a:graphicData>
            </a:graphic>
          </wp:inline>
        </w:drawing>
      </w:r>
      <w:r w:rsidR="00D853F4" w:rsidRPr="00745B17">
        <w:rPr>
          <w:rFonts w:ascii="Verdana" w:hAnsi="Verdana" w:cs="Draeger San"/>
          <w:color w:val="000000"/>
          <w:sz w:val="16"/>
          <w:szCs w:val="16"/>
          <w:lang w:val="fr-FR"/>
        </w:rPr>
        <w:t>(Photo : AUCOTEC AG</w:t>
      </w:r>
      <w:r w:rsidR="00D853F4">
        <w:rPr>
          <w:rFonts w:ascii="Verdana" w:hAnsi="Verdana" w:cs="Draeger San"/>
          <w:color w:val="000000"/>
          <w:sz w:val="16"/>
          <w:szCs w:val="16"/>
          <w:lang w:val="fr-FR"/>
        </w:rPr>
        <w:t xml:space="preserve"> | </w:t>
      </w:r>
      <w:hyperlink r:id="rId10" w:history="1">
        <w:r w:rsidR="00D853F4" w:rsidRPr="00D853F4">
          <w:rPr>
            <w:rStyle w:val="Hyperlink"/>
            <w:rFonts w:ascii="Verdana" w:hAnsi="Verdana" w:cs="Draeger San"/>
            <w:sz w:val="16"/>
            <w:szCs w:val="16"/>
            <w:lang w:val="fr-FR"/>
          </w:rPr>
          <w:t>Lien</w:t>
        </w:r>
      </w:hyperlink>
      <w:r w:rsidR="00D853F4" w:rsidRPr="00745B17">
        <w:rPr>
          <w:rFonts w:ascii="Verdana" w:hAnsi="Verdana" w:cs="Draeger San"/>
          <w:color w:val="000000"/>
          <w:sz w:val="16"/>
          <w:szCs w:val="16"/>
          <w:lang w:val="fr-FR"/>
        </w:rPr>
        <w:t>)</w:t>
      </w:r>
      <w:r w:rsidR="00D853F4">
        <w:rPr>
          <w:rFonts w:ascii="Verdana" w:hAnsi="Verdana" w:cs="Draeger San"/>
          <w:color w:val="000000"/>
          <w:sz w:val="16"/>
          <w:szCs w:val="16"/>
          <w:lang w:val="fr-FR"/>
        </w:rPr>
        <w:t xml:space="preserve"> </w:t>
      </w:r>
      <w:r w:rsidR="00D853F4">
        <w:rPr>
          <w:noProof/>
        </w:rPr>
        <w:drawing>
          <wp:inline distT="0" distB="0" distL="0" distR="0" wp14:anchorId="10601241" wp14:editId="50A8FBD6">
            <wp:extent cx="1152525" cy="768350"/>
            <wp:effectExtent l="0" t="0" r="9525"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443" cy="768962"/>
                    </a:xfrm>
                    <a:prstGeom prst="rect">
                      <a:avLst/>
                    </a:prstGeom>
                    <a:noFill/>
                    <a:ln>
                      <a:noFill/>
                    </a:ln>
                  </pic:spPr>
                </pic:pic>
              </a:graphicData>
            </a:graphic>
          </wp:inline>
        </w:drawing>
      </w:r>
      <w:r w:rsidR="00D853F4" w:rsidRPr="00D853F4">
        <w:rPr>
          <w:rFonts w:ascii="Verdana" w:hAnsi="Verdana" w:cs="Draeger San"/>
          <w:color w:val="000000"/>
          <w:sz w:val="16"/>
          <w:szCs w:val="16"/>
          <w:lang w:val="fr-FR"/>
        </w:rPr>
        <w:t xml:space="preserve"> (</w:t>
      </w:r>
      <w:r w:rsidR="00D853F4">
        <w:rPr>
          <w:rFonts w:ascii="Verdana" w:hAnsi="Verdana" w:cs="Draeger San"/>
          <w:color w:val="000000"/>
          <w:sz w:val="16"/>
          <w:szCs w:val="16"/>
          <w:lang w:val="fr-FR"/>
        </w:rPr>
        <w:t>Photo</w:t>
      </w:r>
      <w:r w:rsidR="00D853F4" w:rsidRPr="00D853F4">
        <w:rPr>
          <w:rFonts w:ascii="Verdana" w:hAnsi="Verdana" w:cs="Draeger San"/>
          <w:color w:val="000000"/>
          <w:sz w:val="16"/>
          <w:szCs w:val="16"/>
          <w:lang w:val="fr-FR"/>
        </w:rPr>
        <w:t xml:space="preserve">: Mitsubishi Electric | </w:t>
      </w:r>
      <w:hyperlink r:id="rId13" w:history="1">
        <w:r w:rsidR="00D853F4">
          <w:rPr>
            <w:rStyle w:val="Hyperlink"/>
            <w:rFonts w:ascii="Verdana" w:hAnsi="Verdana" w:cs="Draeger San"/>
            <w:sz w:val="16"/>
            <w:szCs w:val="16"/>
            <w:lang w:val="fr-FR"/>
          </w:rPr>
          <w:t>Lien</w:t>
        </w:r>
      </w:hyperlink>
      <w:r w:rsidR="00D853F4" w:rsidRPr="00D853F4">
        <w:rPr>
          <w:rFonts w:ascii="Verdana" w:hAnsi="Verdana" w:cs="Draeger San"/>
          <w:color w:val="000000"/>
          <w:sz w:val="16"/>
          <w:szCs w:val="16"/>
          <w:lang w:val="fr-FR"/>
        </w:rPr>
        <w:t>)</w:t>
      </w:r>
    </w:p>
    <w:p w14:paraId="346ABDC6" w14:textId="77777777" w:rsidR="00D853F4" w:rsidRPr="00745B17" w:rsidRDefault="00D853F4" w:rsidP="008B6F2D">
      <w:pPr>
        <w:spacing w:after="0" w:line="240" w:lineRule="auto"/>
        <w:rPr>
          <w:rFonts w:ascii="Verdana" w:hAnsi="Verdana" w:cs="Draeger San"/>
          <w:color w:val="FF0000"/>
          <w:sz w:val="16"/>
          <w:szCs w:val="16"/>
          <w:lang w:val="fr-FR"/>
        </w:rPr>
      </w:pPr>
    </w:p>
    <w:p w14:paraId="1B17E766" w14:textId="4053964A" w:rsidR="008B6F2D" w:rsidRPr="00745B17" w:rsidRDefault="00745B17" w:rsidP="008B6F2D">
      <w:pPr>
        <w:spacing w:after="0" w:line="240" w:lineRule="auto"/>
        <w:rPr>
          <w:rFonts w:ascii="Verdana" w:hAnsi="Verdana"/>
          <w:sz w:val="16"/>
          <w:szCs w:val="16"/>
          <w:lang w:val="fr-FR"/>
        </w:rPr>
      </w:pPr>
      <w:r w:rsidRPr="00745B17">
        <w:rPr>
          <w:rFonts w:ascii="Verdana" w:hAnsi="Verdana"/>
          <w:sz w:val="16"/>
          <w:szCs w:val="16"/>
          <w:lang w:val="fr-FR"/>
        </w:rPr>
        <w:t>La société Aucotec AG, développeur indépendant de logiciels d'ingénierie de taille moyenne depuis 1985, dont le siège social est à Hanovre, poursuit sa croissance</w:t>
      </w:r>
      <w:r w:rsidRPr="00745B17">
        <w:rPr>
          <w:rFonts w:ascii="Verdana" w:hAnsi="Verdana" w:cs="Draeger San"/>
          <w:color w:val="000000"/>
          <w:sz w:val="16"/>
          <w:szCs w:val="16"/>
          <w:lang w:val="fr-FR"/>
        </w:rPr>
        <w:t xml:space="preserve"> </w:t>
      </w:r>
    </w:p>
    <w:p w14:paraId="1ECCD790" w14:textId="77777777" w:rsidR="00BC00F9" w:rsidRPr="00745B17" w:rsidRDefault="00BC00F9" w:rsidP="00BC00F9">
      <w:pPr>
        <w:pStyle w:val="Aufzhlungszeichen"/>
        <w:numPr>
          <w:ilvl w:val="0"/>
          <w:numId w:val="0"/>
        </w:numPr>
        <w:rPr>
          <w:rFonts w:ascii="Verdana" w:hAnsi="Verdana"/>
          <w:sz w:val="16"/>
          <w:szCs w:val="16"/>
          <w:lang w:val="fr-FR"/>
        </w:rPr>
      </w:pPr>
    </w:p>
    <w:p w14:paraId="33766064" w14:textId="153DC6F3" w:rsidR="00BC00F9" w:rsidRPr="00745B17" w:rsidRDefault="00745B17" w:rsidP="00BC00F9">
      <w:pPr>
        <w:pStyle w:val="Aufzhlungszeichen"/>
        <w:numPr>
          <w:ilvl w:val="0"/>
          <w:numId w:val="0"/>
        </w:numPr>
        <w:rPr>
          <w:rFonts w:ascii="Verdana" w:hAnsi="Verdana"/>
          <w:sz w:val="16"/>
          <w:szCs w:val="16"/>
          <w:lang w:val="fr-FR"/>
        </w:rPr>
      </w:pPr>
      <w:r w:rsidRPr="00745B17">
        <w:rPr>
          <w:rFonts w:ascii="Verdana" w:hAnsi="Verdana"/>
          <w:noProof/>
          <w:sz w:val="16"/>
          <w:szCs w:val="16"/>
          <w:lang w:val="fr-FR"/>
        </w:rPr>
        <w:drawing>
          <wp:anchor distT="0" distB="0" distL="114300" distR="114300" simplePos="0" relativeHeight="251662336" behindDoc="0" locked="0" layoutInCell="1" allowOverlap="1" wp14:anchorId="66CDF16A" wp14:editId="05B36AB2">
            <wp:simplePos x="0" y="0"/>
            <wp:positionH relativeFrom="margin">
              <wp:posOffset>0</wp:posOffset>
            </wp:positionH>
            <wp:positionV relativeFrom="paragraph">
              <wp:posOffset>132715</wp:posOffset>
            </wp:positionV>
            <wp:extent cx="1333500" cy="889000"/>
            <wp:effectExtent l="0" t="0" r="0" b="6350"/>
            <wp:wrapSquare wrapText="bothSides"/>
            <wp:docPr id="6"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7501" name="Grafik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3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CB531" w14:textId="77777777" w:rsidR="00BC00F9" w:rsidRPr="00745B17" w:rsidRDefault="00BC00F9" w:rsidP="00BC00F9">
      <w:pPr>
        <w:pStyle w:val="Aufzhlungszeichen"/>
        <w:numPr>
          <w:ilvl w:val="0"/>
          <w:numId w:val="0"/>
        </w:numPr>
        <w:rPr>
          <w:rFonts w:ascii="Verdana" w:hAnsi="Verdana"/>
          <w:sz w:val="16"/>
          <w:szCs w:val="16"/>
          <w:lang w:val="fr-FR"/>
        </w:rPr>
      </w:pPr>
    </w:p>
    <w:p w14:paraId="02A002FA" w14:textId="77777777" w:rsidR="00BC00F9" w:rsidRPr="00745B17" w:rsidRDefault="00BC00F9" w:rsidP="00BC00F9">
      <w:pPr>
        <w:pStyle w:val="Aufzhlungszeichen"/>
        <w:numPr>
          <w:ilvl w:val="0"/>
          <w:numId w:val="0"/>
        </w:numPr>
        <w:rPr>
          <w:rFonts w:ascii="Verdana" w:hAnsi="Verdana"/>
          <w:sz w:val="16"/>
          <w:szCs w:val="16"/>
          <w:lang w:val="fr-FR"/>
        </w:rPr>
      </w:pPr>
    </w:p>
    <w:p w14:paraId="4F9EF30E" w14:textId="77777777" w:rsidR="00BC00F9" w:rsidRPr="00745B17" w:rsidRDefault="00BC00F9" w:rsidP="00BC00F9">
      <w:pPr>
        <w:pStyle w:val="Aufzhlungszeichen"/>
        <w:numPr>
          <w:ilvl w:val="0"/>
          <w:numId w:val="0"/>
        </w:numPr>
        <w:rPr>
          <w:rFonts w:ascii="Verdana" w:hAnsi="Verdana"/>
          <w:sz w:val="16"/>
          <w:szCs w:val="16"/>
          <w:lang w:val="fr-FR"/>
        </w:rPr>
      </w:pPr>
    </w:p>
    <w:p w14:paraId="1FDF4FCF" w14:textId="77777777" w:rsidR="00BC00F9" w:rsidRPr="00745B17" w:rsidRDefault="00BC00F9" w:rsidP="00BC00F9">
      <w:pPr>
        <w:pStyle w:val="Aufzhlungszeichen"/>
        <w:numPr>
          <w:ilvl w:val="0"/>
          <w:numId w:val="0"/>
        </w:numPr>
        <w:rPr>
          <w:rFonts w:ascii="Verdana" w:hAnsi="Verdana"/>
          <w:sz w:val="16"/>
          <w:szCs w:val="16"/>
          <w:lang w:val="fr-FR"/>
        </w:rPr>
      </w:pPr>
    </w:p>
    <w:p w14:paraId="55057C02" w14:textId="77777777" w:rsidR="00BC00F9" w:rsidRPr="00745B17" w:rsidRDefault="00BC00F9" w:rsidP="00BC00F9">
      <w:pPr>
        <w:pStyle w:val="Aufzhlungszeichen"/>
        <w:numPr>
          <w:ilvl w:val="0"/>
          <w:numId w:val="0"/>
        </w:numPr>
        <w:rPr>
          <w:rFonts w:ascii="Verdana" w:hAnsi="Verdana"/>
          <w:sz w:val="16"/>
          <w:szCs w:val="16"/>
          <w:lang w:val="fr-FR"/>
        </w:rPr>
      </w:pPr>
    </w:p>
    <w:p w14:paraId="4E734153" w14:textId="77777777" w:rsidR="00BC00F9" w:rsidRPr="00745B17" w:rsidRDefault="00BC00F9" w:rsidP="00BC00F9">
      <w:pPr>
        <w:pStyle w:val="Aufzhlungszeichen"/>
        <w:numPr>
          <w:ilvl w:val="0"/>
          <w:numId w:val="0"/>
        </w:numPr>
        <w:rPr>
          <w:rFonts w:ascii="Verdana" w:hAnsi="Verdana"/>
          <w:sz w:val="16"/>
          <w:szCs w:val="16"/>
          <w:lang w:val="fr-FR"/>
        </w:rPr>
      </w:pPr>
    </w:p>
    <w:p w14:paraId="6CA86CBF" w14:textId="77777777" w:rsidR="00BC00F9" w:rsidRPr="00745B17" w:rsidRDefault="00BC00F9" w:rsidP="00BC00F9">
      <w:pPr>
        <w:pStyle w:val="Aufzhlungszeichen"/>
        <w:numPr>
          <w:ilvl w:val="0"/>
          <w:numId w:val="0"/>
        </w:numPr>
        <w:rPr>
          <w:rFonts w:ascii="Verdana" w:hAnsi="Verdana"/>
          <w:sz w:val="16"/>
          <w:szCs w:val="16"/>
          <w:lang w:val="fr-FR"/>
        </w:rPr>
      </w:pPr>
    </w:p>
    <w:p w14:paraId="369DFCDF" w14:textId="39EF15D7" w:rsidR="00BC00F9" w:rsidRPr="00745B17" w:rsidRDefault="00745B17" w:rsidP="00BC00F9">
      <w:pPr>
        <w:pStyle w:val="Aufzhlungszeichen"/>
        <w:numPr>
          <w:ilvl w:val="0"/>
          <w:numId w:val="0"/>
        </w:numPr>
        <w:rPr>
          <w:rFonts w:ascii="Verdana" w:hAnsi="Verdana"/>
          <w:sz w:val="16"/>
          <w:szCs w:val="16"/>
          <w:lang w:val="fr-FR" w:eastAsia="en-US" w:bidi="ar-SA"/>
        </w:rPr>
      </w:pPr>
      <w:r w:rsidRPr="00745B17">
        <w:rPr>
          <w:rFonts w:ascii="Verdana" w:hAnsi="Verdana"/>
          <w:sz w:val="16"/>
          <w:szCs w:val="16"/>
          <w:lang w:val="fr-FR" w:eastAsia="en-US" w:bidi="ar-SA"/>
        </w:rPr>
        <w:t>« Nous convainquons toujours aussi par la personnalité d'Aucotec. Le fait que cela ait fonctionné uniquement par vidéo, même avec de tout nouveaux clients, montre à quel point notre équipe est formidable. »</w:t>
      </w:r>
    </w:p>
    <w:p w14:paraId="65FACA2E" w14:textId="77777777" w:rsidR="00BC00F9" w:rsidRPr="00745B17" w:rsidRDefault="00D853F4" w:rsidP="00BC00F9">
      <w:pPr>
        <w:pStyle w:val="Aufzhlungszeichen"/>
        <w:numPr>
          <w:ilvl w:val="0"/>
          <w:numId w:val="0"/>
        </w:numPr>
        <w:rPr>
          <w:rFonts w:ascii="Verdana" w:hAnsi="Verdana" w:cs="Draeger San"/>
          <w:color w:val="000000"/>
          <w:sz w:val="16"/>
          <w:szCs w:val="16"/>
          <w:lang w:val="fr-FR"/>
        </w:rPr>
      </w:pPr>
      <w:hyperlink r:id="rId16" w:history="1">
        <w:r w:rsidR="00745B17" w:rsidRPr="00745B17">
          <w:rPr>
            <w:rStyle w:val="Hyperlink"/>
            <w:rFonts w:ascii="Verdana" w:hAnsi="Verdana"/>
            <w:sz w:val="16"/>
            <w:szCs w:val="16"/>
            <w:lang w:val="fr-FR"/>
          </w:rPr>
          <w:t>Uwe Vogt, directeur d'Aucotec</w:t>
        </w:r>
      </w:hyperlink>
      <w:r w:rsidR="00745B17" w:rsidRPr="00745B17">
        <w:rPr>
          <w:rFonts w:ascii="Verdana" w:hAnsi="Verdana"/>
          <w:sz w:val="16"/>
          <w:szCs w:val="16"/>
          <w:lang w:val="fr-FR"/>
        </w:rPr>
        <w:t xml:space="preserve"> | © </w:t>
      </w:r>
      <w:r w:rsidR="00745B17" w:rsidRPr="00745B17">
        <w:rPr>
          <w:rFonts w:ascii="Verdana" w:hAnsi="Verdana" w:cs="Draeger San"/>
          <w:color w:val="000000"/>
          <w:sz w:val="16"/>
          <w:szCs w:val="16"/>
          <w:lang w:val="fr-FR"/>
        </w:rPr>
        <w:t xml:space="preserve"> AUCOTEC AG</w:t>
      </w:r>
    </w:p>
    <w:p w14:paraId="59890A07" w14:textId="77777777" w:rsidR="00F33E24" w:rsidRPr="00745B17" w:rsidRDefault="00F33E24" w:rsidP="00A63359">
      <w:pPr>
        <w:spacing w:after="0" w:line="240" w:lineRule="auto"/>
        <w:rPr>
          <w:rFonts w:ascii="Verdana" w:hAnsi="Verdana"/>
          <w:sz w:val="16"/>
          <w:szCs w:val="16"/>
          <w:lang w:val="fr-FR"/>
        </w:rPr>
      </w:pPr>
    </w:p>
    <w:p w14:paraId="16234AE4" w14:textId="251609F7" w:rsidR="00A63359" w:rsidRPr="00745B17" w:rsidRDefault="00745B17" w:rsidP="00A63359">
      <w:pPr>
        <w:spacing w:after="0" w:line="240" w:lineRule="auto"/>
        <w:rPr>
          <w:rFonts w:ascii="Verdana" w:hAnsi="Verdana"/>
          <w:sz w:val="16"/>
          <w:szCs w:val="16"/>
          <w:lang w:val="fr-FR"/>
        </w:rPr>
      </w:pPr>
      <w:r w:rsidRPr="00745B17">
        <w:rPr>
          <w:rFonts w:ascii="Verdana" w:hAnsi="Verdana"/>
          <w:sz w:val="16"/>
          <w:szCs w:val="16"/>
          <w:lang w:val="fr-FR"/>
        </w:rPr>
        <w:t>*Ces images sont protégées par le droit d’auteur. Elles peuvent être utilisées à des fins rédactionnelles en rapport avec Aucotec.</w:t>
      </w:r>
    </w:p>
    <w:p w14:paraId="62FCDD4D" w14:textId="77777777" w:rsidR="00C4037B" w:rsidRPr="00745B17" w:rsidRDefault="00C4037B" w:rsidP="00C46BA4">
      <w:pPr>
        <w:spacing w:after="0" w:line="240" w:lineRule="auto"/>
        <w:rPr>
          <w:rFonts w:ascii="Verdana" w:hAnsi="Verdana"/>
          <w:sz w:val="16"/>
          <w:szCs w:val="16"/>
          <w:lang w:val="fr-FR"/>
        </w:rPr>
      </w:pPr>
    </w:p>
    <w:p w14:paraId="19C2AFF6" w14:textId="77777777" w:rsidR="008F2973" w:rsidRPr="00745B17" w:rsidRDefault="008F2973" w:rsidP="00C46BA4">
      <w:pPr>
        <w:spacing w:after="0" w:line="240" w:lineRule="auto"/>
        <w:rPr>
          <w:rFonts w:ascii="Verdana" w:hAnsi="Verdana" w:cs="Draeger San"/>
          <w:color w:val="000000"/>
          <w:sz w:val="19"/>
          <w:szCs w:val="19"/>
          <w:lang w:val="fr-FR"/>
        </w:rPr>
      </w:pPr>
    </w:p>
    <w:p w14:paraId="15B66F0C" w14:textId="77777777" w:rsidR="00C46BA4" w:rsidRPr="00745B17" w:rsidRDefault="00745B17" w:rsidP="00C46BA4">
      <w:pPr>
        <w:spacing w:after="0" w:line="240" w:lineRule="auto"/>
        <w:rPr>
          <w:rFonts w:ascii="Verdana" w:hAnsi="Verdana"/>
          <w:sz w:val="16"/>
          <w:szCs w:val="16"/>
          <w:lang w:val="fr-FR"/>
        </w:rPr>
      </w:pPr>
      <w:r w:rsidRPr="00745B17">
        <w:rPr>
          <w:rFonts w:ascii="Verdana" w:hAnsi="Verdana"/>
          <w:sz w:val="16"/>
          <w:szCs w:val="16"/>
          <w:lang w:val="fr-FR"/>
        </w:rPr>
        <w:t>___________________________________________________________________________</w:t>
      </w:r>
    </w:p>
    <w:p w14:paraId="23C4C43B" w14:textId="65FDC76B" w:rsidR="00B51E37" w:rsidRPr="00745B17" w:rsidRDefault="00745B17" w:rsidP="00D30C17">
      <w:pPr>
        <w:spacing w:after="0" w:line="240" w:lineRule="auto"/>
        <w:rPr>
          <w:rFonts w:ascii="Verdana" w:hAnsi="Verdana"/>
          <w:sz w:val="16"/>
          <w:szCs w:val="16"/>
          <w:lang w:val="fr-FR"/>
        </w:rPr>
      </w:pPr>
      <w:r w:rsidRPr="00745B17">
        <w:rPr>
          <w:rFonts w:ascii="Verdana" w:hAnsi="Verdana"/>
          <w:sz w:val="16"/>
          <w:szCs w:val="16"/>
          <w:lang w:val="fr-FR"/>
        </w:rPr>
        <w:t xml:space="preserve">Depuis plus de 35 ans, la société </w:t>
      </w:r>
      <w:hyperlink r:id="rId17" w:history="1">
        <w:r w:rsidRPr="00745B17">
          <w:rPr>
            <w:rStyle w:val="Hyperlink"/>
            <w:rFonts w:ascii="Verdana" w:hAnsi="Verdana" w:cstheme="minorBidi"/>
            <w:b/>
            <w:sz w:val="16"/>
            <w:szCs w:val="16"/>
            <w:lang w:val="fr-FR"/>
          </w:rPr>
          <w:t>Aucotec AG</w:t>
        </w:r>
      </w:hyperlink>
      <w:r w:rsidRPr="00745B17">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w:t>
      </w:r>
      <w:r w:rsidR="00F12995">
        <w:rPr>
          <w:rFonts w:ascii="Verdana" w:hAnsi="Verdana"/>
          <w:sz w:val="16"/>
          <w:szCs w:val="16"/>
          <w:lang w:val="fr-FR"/>
        </w:rPr>
        <w:t xml:space="preserve">en Inde, </w:t>
      </w:r>
      <w:r w:rsidRPr="00745B17">
        <w:rPr>
          <w:rFonts w:ascii="Verdana" w:hAnsi="Verdana"/>
          <w:sz w:val="16"/>
          <w:szCs w:val="16"/>
          <w:lang w:val="fr-FR"/>
        </w:rPr>
        <w:t>en Corée du Sud, aux Pays-Bas, en France, en Italie, en Autriche, en Pologne, en Suède, en Norvège et aux États-Unis. Un réseau international de partenaires garantit une assistance locale.</w:t>
      </w:r>
    </w:p>
    <w:p w14:paraId="3F28CED8" w14:textId="77777777" w:rsidR="00B51E37" w:rsidRPr="00745B17" w:rsidRDefault="00B51E37" w:rsidP="00D30C17">
      <w:pPr>
        <w:spacing w:after="0" w:line="240" w:lineRule="auto"/>
        <w:rPr>
          <w:rFonts w:ascii="Verdana" w:hAnsi="Verdana"/>
          <w:sz w:val="16"/>
          <w:szCs w:val="16"/>
          <w:lang w:val="fr-FR"/>
        </w:rPr>
      </w:pPr>
    </w:p>
    <w:p w14:paraId="1B4EAEDB" w14:textId="77777777" w:rsidR="00B51E37" w:rsidRPr="00745B17" w:rsidRDefault="00B51E37" w:rsidP="00D30C17">
      <w:pPr>
        <w:spacing w:after="0" w:line="240" w:lineRule="auto"/>
        <w:rPr>
          <w:rFonts w:ascii="Verdana" w:hAnsi="Verdana"/>
          <w:sz w:val="16"/>
          <w:szCs w:val="16"/>
          <w:lang w:val="fr-FR"/>
        </w:rPr>
      </w:pPr>
    </w:p>
    <w:p w14:paraId="7F27A597" w14:textId="3496BEC8" w:rsidR="00D30C17" w:rsidRPr="00745B17" w:rsidRDefault="00745B17" w:rsidP="00D30C17">
      <w:pPr>
        <w:spacing w:after="0" w:line="240" w:lineRule="auto"/>
        <w:rPr>
          <w:lang w:val="fr-FR"/>
        </w:rPr>
      </w:pPr>
      <w:r w:rsidRPr="00745B17">
        <w:rPr>
          <w:rFonts w:ascii="Verdana" w:hAnsi="Verdana"/>
          <w:sz w:val="16"/>
          <w:szCs w:val="16"/>
          <w:lang w:val="fr-FR"/>
        </w:rPr>
        <w:t>En cas de reproduction, nous demandons un exemplaire justificatif. Merci !</w:t>
      </w:r>
    </w:p>
    <w:p w14:paraId="7559CC78" w14:textId="77777777" w:rsidR="00D30C17" w:rsidRPr="00745B17" w:rsidRDefault="00D30C17" w:rsidP="00D30C17">
      <w:pPr>
        <w:spacing w:after="0" w:line="240" w:lineRule="auto"/>
        <w:rPr>
          <w:lang w:val="fr-FR"/>
        </w:rPr>
      </w:pPr>
    </w:p>
    <w:p w14:paraId="7CDF2B4E" w14:textId="3DADB07F" w:rsidR="00D30C17" w:rsidRPr="00745B17" w:rsidRDefault="00745B17" w:rsidP="00D30C17">
      <w:pPr>
        <w:spacing w:after="0" w:line="240" w:lineRule="auto"/>
        <w:rPr>
          <w:rFonts w:ascii="Verdana" w:hAnsi="Verdana"/>
          <w:sz w:val="16"/>
          <w:szCs w:val="16"/>
          <w:lang w:val="fr-FR"/>
        </w:rPr>
      </w:pPr>
      <w:r w:rsidRPr="00745B17">
        <w:rPr>
          <w:rFonts w:ascii="Verdana" w:hAnsi="Verdana"/>
          <w:b/>
          <w:sz w:val="16"/>
          <w:szCs w:val="16"/>
          <w:lang w:val="fr-FR"/>
        </w:rPr>
        <w:t>AUCOTEC AG</w:t>
      </w:r>
      <w:r w:rsidRPr="00745B17">
        <w:rPr>
          <w:rFonts w:ascii="Verdana" w:hAnsi="Verdana"/>
          <w:sz w:val="16"/>
          <w:szCs w:val="16"/>
          <w:lang w:val="fr-FR"/>
        </w:rPr>
        <w:t xml:space="preserve">, Hannoversche Straße 105, 30916 Isernhagen, www.aucotec.com </w:t>
      </w:r>
    </w:p>
    <w:p w14:paraId="188D4E1E" w14:textId="6DA41927" w:rsidR="00D30C17" w:rsidRPr="00745B17" w:rsidRDefault="00745B17" w:rsidP="00D30C17">
      <w:pPr>
        <w:spacing w:after="0" w:line="240" w:lineRule="auto"/>
        <w:rPr>
          <w:rFonts w:ascii="Verdana" w:hAnsi="Verdana"/>
          <w:sz w:val="18"/>
          <w:szCs w:val="16"/>
          <w:lang w:val="fr-FR"/>
        </w:rPr>
      </w:pPr>
      <w:r w:rsidRPr="00745B17">
        <w:rPr>
          <w:rFonts w:ascii="Verdana" w:hAnsi="Verdana"/>
          <w:sz w:val="16"/>
          <w:szCs w:val="16"/>
          <w:lang w:val="fr-FR"/>
        </w:rPr>
        <w:t>Travail de presse et de relations publiques, Johanna Kiesel (</w:t>
      </w:r>
      <w:hyperlink r:id="rId18" w:history="1">
        <w:r w:rsidRPr="00745B17">
          <w:rPr>
            <w:rStyle w:val="Hyperlink"/>
            <w:rFonts w:ascii="Verdana" w:hAnsi="Verdana" w:cstheme="minorBidi"/>
            <w:sz w:val="16"/>
            <w:szCs w:val="16"/>
            <w:lang w:val="fr-FR"/>
          </w:rPr>
          <w:t>johanna.kiesel@aucotec.com</w:t>
        </w:r>
      </w:hyperlink>
      <w:r w:rsidRPr="00745B17">
        <w:rPr>
          <w:rFonts w:ascii="Verdana" w:hAnsi="Verdana"/>
          <w:sz w:val="16"/>
          <w:szCs w:val="16"/>
          <w:lang w:val="fr-FR"/>
        </w:rPr>
        <w:t>, +49(0)511-6103186</w:t>
      </w:r>
      <w:r w:rsidRPr="00745B17">
        <w:rPr>
          <w:rFonts w:ascii="Verdana" w:hAnsi="Verdana"/>
          <w:sz w:val="18"/>
          <w:szCs w:val="16"/>
          <w:lang w:val="fr-FR"/>
        </w:rPr>
        <w:t>)</w:t>
      </w:r>
    </w:p>
    <w:p w14:paraId="12CEE93E" w14:textId="7FFA9542" w:rsidR="003C6583" w:rsidRPr="00745B17" w:rsidRDefault="00745B17" w:rsidP="002B2D28">
      <w:pPr>
        <w:spacing w:after="0" w:line="240" w:lineRule="auto"/>
        <w:rPr>
          <w:rFonts w:ascii="Verdana" w:hAnsi="Verdana"/>
          <w:sz w:val="16"/>
          <w:szCs w:val="16"/>
          <w:lang w:val="fr-FR"/>
        </w:rPr>
      </w:pPr>
      <w:r w:rsidRPr="00745B17">
        <w:rPr>
          <w:rFonts w:ascii="Verdana" w:hAnsi="Verdana"/>
          <w:sz w:val="16"/>
          <w:szCs w:val="16"/>
          <w:lang w:val="fr-FR"/>
        </w:rPr>
        <w:t>partout dans le monde.</w:t>
      </w:r>
    </w:p>
    <w:sectPr w:rsidR="003C6583" w:rsidRPr="00745B17" w:rsidSect="00DB3364">
      <w:headerReference w:type="even" r:id="rId19"/>
      <w:headerReference w:type="default" r:id="rId20"/>
      <w:footerReference w:type="even" r:id="rId21"/>
      <w:footerReference w:type="default" r:id="rId22"/>
      <w:headerReference w:type="first" r:id="rId23"/>
      <w:foot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795C" w14:textId="77777777" w:rsidR="004B79C6" w:rsidRDefault="00745B17">
      <w:pPr>
        <w:spacing w:after="0" w:line="240" w:lineRule="auto"/>
      </w:pPr>
      <w:r>
        <w:separator/>
      </w:r>
    </w:p>
  </w:endnote>
  <w:endnote w:type="continuationSeparator" w:id="0">
    <w:p w14:paraId="5713C8D1" w14:textId="77777777" w:rsidR="004B79C6" w:rsidRDefault="0074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95"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745B17">
    <w:pPr>
      <w:pStyle w:val="Fuzeile"/>
    </w:pPr>
    <w:r>
      <w:rPr>
        <w:noProof/>
        <w:lang w:eastAsia="de-DE"/>
      </w:rPr>
      <mc:AlternateContent>
        <mc:Choice Requires="wps">
          <w:drawing>
            <wp:anchor distT="45720" distB="45720" distL="114300" distR="114300" simplePos="0" relativeHeight="251661312" behindDoc="0" locked="0" layoutInCell="1" allowOverlap="1" wp14:anchorId="5FFD9C91" wp14:editId="1F6C5E90">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F1FCFD2" w14:textId="77777777" w:rsidR="00DB3364" w:rsidRPr="00254B77" w:rsidRDefault="00745B17"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FFD9C91"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5F1FCFD2" w14:textId="77777777" w:rsidR="00DB3364" w:rsidRPr="00254B77" w:rsidRDefault="00745B17"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B7485C5" wp14:editId="603C86AB">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174"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5CFB" w14:textId="77777777" w:rsidR="004B79C6" w:rsidRDefault="00745B17">
      <w:pPr>
        <w:spacing w:after="0" w:line="240" w:lineRule="auto"/>
      </w:pPr>
      <w:r>
        <w:separator/>
      </w:r>
    </w:p>
  </w:footnote>
  <w:footnote w:type="continuationSeparator" w:id="0">
    <w:p w14:paraId="514C2EF5" w14:textId="77777777" w:rsidR="004B79C6" w:rsidRDefault="0074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A51"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745B17">
    <w:pPr>
      <w:pStyle w:val="Kopfzeile"/>
    </w:pPr>
    <w:r>
      <w:rPr>
        <w:noProof/>
      </w:rPr>
      <mc:AlternateContent>
        <mc:Choice Requires="wpg">
          <w:drawing>
            <wp:anchor distT="0" distB="0" distL="114300" distR="114300" simplePos="0" relativeHeight="251663360" behindDoc="0" locked="0" layoutInCell="1" allowOverlap="1" wp14:anchorId="4F10D374" wp14:editId="538CEA19">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745B17">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D073F7E" wp14:editId="6A1B716E">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64767"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245EB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6560E"/>
    <w:rsid w:val="000B0FB9"/>
    <w:rsid w:val="000D7AEE"/>
    <w:rsid w:val="00134C03"/>
    <w:rsid w:val="001647D0"/>
    <w:rsid w:val="002143C8"/>
    <w:rsid w:val="00220369"/>
    <w:rsid w:val="00237DEE"/>
    <w:rsid w:val="00254B77"/>
    <w:rsid w:val="00276121"/>
    <w:rsid w:val="002B2D28"/>
    <w:rsid w:val="00302ED9"/>
    <w:rsid w:val="00307185"/>
    <w:rsid w:val="00374097"/>
    <w:rsid w:val="00390093"/>
    <w:rsid w:val="003958C2"/>
    <w:rsid w:val="003A1E0C"/>
    <w:rsid w:val="003A30C4"/>
    <w:rsid w:val="003C6583"/>
    <w:rsid w:val="003E467A"/>
    <w:rsid w:val="00475EF8"/>
    <w:rsid w:val="0049290D"/>
    <w:rsid w:val="00493131"/>
    <w:rsid w:val="004B79C6"/>
    <w:rsid w:val="004E355A"/>
    <w:rsid w:val="004F3ACD"/>
    <w:rsid w:val="005513FE"/>
    <w:rsid w:val="00611E85"/>
    <w:rsid w:val="006644D7"/>
    <w:rsid w:val="0068561A"/>
    <w:rsid w:val="006A047C"/>
    <w:rsid w:val="006D3B83"/>
    <w:rsid w:val="0071484F"/>
    <w:rsid w:val="00745B17"/>
    <w:rsid w:val="0076474A"/>
    <w:rsid w:val="00807D33"/>
    <w:rsid w:val="00825FB1"/>
    <w:rsid w:val="0085156D"/>
    <w:rsid w:val="0085309C"/>
    <w:rsid w:val="008A3C0F"/>
    <w:rsid w:val="008B4639"/>
    <w:rsid w:val="008B6F2D"/>
    <w:rsid w:val="008C05B1"/>
    <w:rsid w:val="008C2318"/>
    <w:rsid w:val="008C3BC0"/>
    <w:rsid w:val="008F2973"/>
    <w:rsid w:val="00911D4C"/>
    <w:rsid w:val="00952E4E"/>
    <w:rsid w:val="00965CD1"/>
    <w:rsid w:val="00972C4E"/>
    <w:rsid w:val="00975C2E"/>
    <w:rsid w:val="009808F6"/>
    <w:rsid w:val="00A36F13"/>
    <w:rsid w:val="00A63359"/>
    <w:rsid w:val="00A6754C"/>
    <w:rsid w:val="00B10412"/>
    <w:rsid w:val="00B51E37"/>
    <w:rsid w:val="00BA7E19"/>
    <w:rsid w:val="00BC00F9"/>
    <w:rsid w:val="00C064E9"/>
    <w:rsid w:val="00C4037B"/>
    <w:rsid w:val="00C46BA4"/>
    <w:rsid w:val="00C53BF3"/>
    <w:rsid w:val="00C966BC"/>
    <w:rsid w:val="00CD1888"/>
    <w:rsid w:val="00CF2546"/>
    <w:rsid w:val="00D041B0"/>
    <w:rsid w:val="00D30C17"/>
    <w:rsid w:val="00D51FA5"/>
    <w:rsid w:val="00D57BF6"/>
    <w:rsid w:val="00D771EC"/>
    <w:rsid w:val="00D853F4"/>
    <w:rsid w:val="00D90839"/>
    <w:rsid w:val="00D974CE"/>
    <w:rsid w:val="00DB3364"/>
    <w:rsid w:val="00DC7658"/>
    <w:rsid w:val="00DD4BE4"/>
    <w:rsid w:val="00DE6110"/>
    <w:rsid w:val="00E61086"/>
    <w:rsid w:val="00E713FE"/>
    <w:rsid w:val="00EC3A8B"/>
    <w:rsid w:val="00EC5870"/>
    <w:rsid w:val="00F12995"/>
    <w:rsid w:val="00F33E24"/>
    <w:rsid w:val="00F45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DE7D"/>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65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D041B0"/>
    <w:rPr>
      <w:sz w:val="16"/>
      <w:szCs w:val="16"/>
    </w:rPr>
  </w:style>
  <w:style w:type="paragraph" w:styleId="Kommentartext">
    <w:name w:val="annotation text"/>
    <w:basedOn w:val="Standard"/>
    <w:link w:val="KommentartextZchn"/>
    <w:uiPriority w:val="99"/>
    <w:semiHidden/>
    <w:unhideWhenUsed/>
    <w:rsid w:val="00D041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41B0"/>
    <w:rPr>
      <w:sz w:val="20"/>
      <w:szCs w:val="20"/>
    </w:rPr>
  </w:style>
  <w:style w:type="paragraph" w:styleId="Kommentarthema">
    <w:name w:val="annotation subject"/>
    <w:basedOn w:val="Kommentartext"/>
    <w:next w:val="Kommentartext"/>
    <w:link w:val="KommentarthemaZchn"/>
    <w:uiPriority w:val="99"/>
    <w:semiHidden/>
    <w:unhideWhenUsed/>
    <w:rsid w:val="00D041B0"/>
    <w:rPr>
      <w:b/>
      <w:bCs/>
    </w:rPr>
  </w:style>
  <w:style w:type="character" w:customStyle="1" w:styleId="KommentarthemaZchn">
    <w:name w:val="Kommentarthema Zchn"/>
    <w:basedOn w:val="KommentartextZchn"/>
    <w:link w:val="Kommentarthema"/>
    <w:uiPriority w:val="99"/>
    <w:semiHidden/>
    <w:rsid w:val="00D041B0"/>
    <w:rPr>
      <w:b/>
      <w:bCs/>
      <w:sz w:val="20"/>
      <w:szCs w:val="20"/>
    </w:rPr>
  </w:style>
  <w:style w:type="paragraph" w:styleId="Aufzhlungszeichen">
    <w:name w:val="List Bullet"/>
    <w:basedOn w:val="Standard"/>
    <w:uiPriority w:val="99"/>
    <w:unhideWhenUsed/>
    <w:rsid w:val="00BC00F9"/>
    <w:pPr>
      <w:numPr>
        <w:numId w:val="1"/>
      </w:numPr>
      <w:contextualSpacing/>
    </w:pPr>
    <w:rPr>
      <w:lang w:val="en-GB" w:eastAsia="en-GB" w:bidi="en-GB"/>
    </w:rPr>
  </w:style>
  <w:style w:type="character" w:customStyle="1" w:styleId="berschrift3Zchn">
    <w:name w:val="Überschrift 3 Zchn"/>
    <w:basedOn w:val="Absatz-Standardschriftart"/>
    <w:link w:val="berschrift3"/>
    <w:uiPriority w:val="9"/>
    <w:semiHidden/>
    <w:rsid w:val="0006560E"/>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rsid w:val="00D8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2/AUCOTEC_Zentrale_Hannover.JPG" TargetMode="External"/><Relationship Id="rId13" Type="http://schemas.openxmlformats.org/officeDocument/2006/relationships/hyperlink" Target="https://www.aucotec.com/fileadmin/user_upload/News_Press/Press_Releases/2022/AUCOTEC_by_night_Mitsubishi_Electric.jpg" TargetMode="External"/><Relationship Id="rId18" Type="http://schemas.openxmlformats.org/officeDocument/2006/relationships/hyperlink" Target="mailto:johanna.kiesel@auco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AUCOTEC_Executive_Board/Uwe-Vogt.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News_Press/Press_Releases/2022/AUCOTEC_by_night_Mitsubishi_Electric.jp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s://www.aucotec.com/fileadmin/user_upload/News_Press/Press_Releases/2022/AUCOTEC_Zentrale_Hannover.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ucotec.com/fileadmin/user_upload/Company/AUCOTEC_Executive_Board/Uwe-Vogt.jp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5537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Denise Beißner</cp:lastModifiedBy>
  <cp:revision>3</cp:revision>
  <cp:lastPrinted>2018-02-26T17:34:00Z</cp:lastPrinted>
  <dcterms:created xsi:type="dcterms:W3CDTF">2022-05-12T15:18:00Z</dcterms:created>
  <dcterms:modified xsi:type="dcterms:W3CDTF">2022-05-16T09:47:00Z</dcterms:modified>
</cp:coreProperties>
</file>