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0090687"/>
    <w:bookmarkEnd w:id="0"/>
    <w:p w14:paraId="2D5E4BC1" w14:textId="77777777" w:rsidR="00B73549" w:rsidRDefault="00000000" w:rsidP="00B73549">
      <w:pPr>
        <w:spacing w:after="0" w:line="240" w:lineRule="auto"/>
        <w:rPr>
          <w:rFonts w:ascii="Verdana" w:hAnsi="Verdana" w:cs="Arial"/>
          <w:color w:val="000000" w:themeColor="text1"/>
          <w:sz w:val="28"/>
          <w:szCs w:val="28"/>
        </w:rPr>
      </w:pPr>
      <w:r>
        <w:rPr>
          <w:noProof/>
          <w:lang w:eastAsia="de-DE"/>
        </w:rPr>
        <mc:AlternateContent>
          <mc:Choice Requires="wps">
            <w:drawing>
              <wp:anchor distT="0" distB="0" distL="114300" distR="114300" simplePos="0" relativeHeight="251659264" behindDoc="1" locked="0" layoutInCell="1" allowOverlap="1" wp14:anchorId="63CC0710" wp14:editId="2537E075">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BCAF"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3CC0710"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080BCAF"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6BAAB4B4" wp14:editId="0EE3532E">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519B" w14:textId="77777777" w:rsidR="00390093" w:rsidRPr="00AF6C3E" w:rsidRDefault="00000000" w:rsidP="00390093">
                            <w:pPr>
                              <w:rPr>
                                <w:rFonts w:ascii="Titillium" w:hAnsi="Titillium"/>
                                <w:color w:val="000000" w:themeColor="text1"/>
                                <w:sz w:val="28"/>
                                <w:szCs w:val="28"/>
                              </w:rPr>
                            </w:pPr>
                            <w:r w:rsidRPr="0090658B">
                              <w:rPr>
                                <w:rFonts w:ascii="Titillium" w:hAnsi="Titillium"/>
                                <w:color w:val="000000" w:themeColor="text1"/>
                                <w:sz w:val="28"/>
                                <w:szCs w:val="28"/>
                                <w:lang w:val="es"/>
                              </w:rPr>
                              <w:t>19 febrero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BAAB4B4"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5994519B" w14:textId="77777777" w:rsidR="00390093" w:rsidRPr="00AF6C3E" w:rsidRDefault="00000000" w:rsidP="00390093">
                      <w:pPr>
                        <w:rPr>
                          <w:rFonts w:ascii="Titillium" w:hAnsi="Titillium"/>
                          <w:color w:val="000000" w:themeColor="text1"/>
                          <w:sz w:val="28"/>
                          <w:szCs w:val="28"/>
                        </w:rPr>
                      </w:pPr>
                      <w:r w:rsidRPr="0090658B">
                        <w:rPr>
                          <w:rFonts w:ascii="Titillium" w:hAnsi="Titillium"/>
                          <w:color w:val="000000" w:themeColor="text1"/>
                          <w:sz w:val="28"/>
                          <w:szCs w:val="28"/>
                          <w:lang w:val="es"/>
                        </w:rPr>
                        <w:t>19 febrero 2025</w:t>
                      </w:r>
                    </w:p>
                  </w:txbxContent>
                </v:textbox>
                <w10:wrap type="topAndBottom" anchorx="page" anchory="page"/>
              </v:shape>
            </w:pict>
          </mc:Fallback>
        </mc:AlternateContent>
      </w:r>
    </w:p>
    <w:p w14:paraId="3F7EBA8B" w14:textId="31397D42" w:rsidR="00E878AC" w:rsidRPr="00C312AD" w:rsidRDefault="00000000" w:rsidP="00B73549">
      <w:pPr>
        <w:spacing w:after="0" w:line="240" w:lineRule="auto"/>
        <w:rPr>
          <w:rFonts w:ascii="Verdana" w:hAnsi="Verdana" w:cs="Arial"/>
          <w:color w:val="000000" w:themeColor="text1"/>
          <w:sz w:val="28"/>
          <w:szCs w:val="28"/>
          <w:lang w:val="es-CO"/>
        </w:rPr>
      </w:pPr>
      <w:r w:rsidRPr="00576C72">
        <w:rPr>
          <w:rFonts w:ascii="Verdana" w:hAnsi="Verdana" w:cs="Arial"/>
          <w:color w:val="000000" w:themeColor="text1"/>
          <w:lang w:val="es"/>
        </w:rPr>
        <w:t>Un claro potenciador de la eficiencia:</w:t>
      </w:r>
      <w:r w:rsidRPr="00576C72">
        <w:rPr>
          <w:rFonts w:ascii="Verdana" w:hAnsi="Verdana" w:cs="Arial"/>
          <w:color w:val="000000" w:themeColor="text1"/>
          <w:lang w:val="es"/>
        </w:rPr>
        <w:br/>
      </w:r>
      <w:r w:rsidR="003001A1">
        <w:rPr>
          <w:rFonts w:ascii="Verdana" w:hAnsi="Verdana" w:cs="Arial"/>
          <w:color w:val="000000" w:themeColor="text1"/>
          <w:sz w:val="28"/>
          <w:szCs w:val="28"/>
          <w:lang w:val="es"/>
        </w:rPr>
        <w:t>E</w:t>
      </w:r>
      <w:r w:rsidRPr="00576C72">
        <w:rPr>
          <w:rFonts w:ascii="Verdana" w:hAnsi="Verdana" w:cs="Arial"/>
          <w:color w:val="000000" w:themeColor="text1"/>
          <w:sz w:val="28"/>
          <w:szCs w:val="28"/>
          <w:lang w:val="es"/>
        </w:rPr>
        <w:t xml:space="preserve">l Grupo </w:t>
      </w:r>
      <w:proofErr w:type="spellStart"/>
      <w:r w:rsidRPr="00576C72">
        <w:rPr>
          <w:rFonts w:ascii="Verdana" w:hAnsi="Verdana" w:cs="Arial"/>
          <w:color w:val="000000" w:themeColor="text1"/>
          <w:sz w:val="28"/>
          <w:szCs w:val="28"/>
          <w:lang w:val="es"/>
        </w:rPr>
        <w:t>Westfalen</w:t>
      </w:r>
      <w:proofErr w:type="spellEnd"/>
      <w:r w:rsidRPr="00576C72">
        <w:rPr>
          <w:rFonts w:ascii="Verdana" w:hAnsi="Verdana" w:cs="Arial"/>
          <w:color w:val="000000" w:themeColor="text1"/>
          <w:sz w:val="28"/>
          <w:szCs w:val="28"/>
          <w:lang w:val="es"/>
        </w:rPr>
        <w:t xml:space="preserve"> apuesta por procesos con garantía de futuro con Aucotec</w:t>
      </w:r>
    </w:p>
    <w:p w14:paraId="30635177" w14:textId="22FD8DAC" w:rsidR="00675367" w:rsidRPr="00C312AD" w:rsidRDefault="00000000" w:rsidP="00CE75E9">
      <w:pPr>
        <w:pStyle w:val="StandardWeb"/>
        <w:numPr>
          <w:ilvl w:val="0"/>
          <w:numId w:val="4"/>
        </w:numPr>
        <w:rPr>
          <w:rFonts w:ascii="Verdana" w:hAnsi="Verdana" w:cs="Arial"/>
          <w:color w:val="000000" w:themeColor="text1"/>
          <w:sz w:val="28"/>
          <w:szCs w:val="28"/>
          <w:lang w:val="es-CO"/>
        </w:rPr>
      </w:pPr>
      <w:r w:rsidRPr="00576C72">
        <w:rPr>
          <w:rFonts w:ascii="Verdana" w:hAnsi="Verdana" w:cs="Arial"/>
          <w:b/>
          <w:bCs/>
          <w:sz w:val="18"/>
          <w:szCs w:val="18"/>
          <w:lang w:val="es"/>
        </w:rPr>
        <w:t>Plataforma central de datos: Engineering Base de Aucotec optimiza los procesos de ingeniería y mantenimiento y asegura los valiosos conocimientos especializados.</w:t>
      </w:r>
    </w:p>
    <w:p w14:paraId="3F2B1BEC" w14:textId="0D31C39C" w:rsidR="00675367" w:rsidRPr="00C312AD" w:rsidRDefault="00000000"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es-CO"/>
        </w:rPr>
      </w:pPr>
      <w:r w:rsidRPr="00576C72">
        <w:rPr>
          <w:rFonts w:ascii="Verdana" w:eastAsia="Times New Roman" w:hAnsi="Verdana" w:cs="Arial"/>
          <w:b/>
          <w:bCs/>
          <w:sz w:val="18"/>
          <w:szCs w:val="18"/>
          <w:lang w:val="es"/>
        </w:rPr>
        <w:t>Digitalización llevada al siguiente nivel: la integración de SAP y los flujos de trabajo asistidos por IA aumentan la transparencia, reducen los errores y mejoran la calidad de los datos.</w:t>
      </w:r>
    </w:p>
    <w:p w14:paraId="4BE6A2C1" w14:textId="22281BBF" w:rsidR="00675367" w:rsidRPr="00C312AD" w:rsidRDefault="00000000"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es-CO"/>
        </w:rPr>
      </w:pPr>
      <w:r w:rsidRPr="00576C72">
        <w:rPr>
          <w:rFonts w:ascii="Verdana" w:eastAsia="Times New Roman" w:hAnsi="Verdana" w:cs="Arial"/>
          <w:b/>
          <w:bCs/>
          <w:sz w:val="18"/>
          <w:szCs w:val="18"/>
          <w:lang w:val="es"/>
        </w:rPr>
        <w:t>Motor de innovaciones: Engineering Base permite realizar grandes avances en cuanto a desarrollo tecnológico.</w:t>
      </w:r>
    </w:p>
    <w:p w14:paraId="71C4AD30" w14:textId="1A0406B1" w:rsidR="00146BFE" w:rsidRPr="00C312AD" w:rsidRDefault="00000000" w:rsidP="00675367">
      <w:pPr>
        <w:pStyle w:val="StandardWeb"/>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El Grupo Westfalen, experto en gas, calor y frío y movilidad sostenible, se ha decantado por la plataforma de cooperación Engineering Base de Aucotec. Motivo principal: la plataforma sirve como única fuente de verdad para una planificación y documentación continuas y sin errores.</w:t>
      </w:r>
    </w:p>
    <w:p w14:paraId="7E348EDA" w14:textId="6E9D8E58" w:rsidR="00146BFE" w:rsidRPr="00C312AD" w:rsidRDefault="00000000" w:rsidP="006232BB">
      <w:pPr>
        <w:pStyle w:val="StandardWeb"/>
        <w:rPr>
          <w:rFonts w:ascii="Verdana" w:eastAsiaTheme="minorHAnsi" w:hAnsi="Verdana" w:cs="Arial"/>
          <w:b/>
          <w:bCs/>
          <w:sz w:val="18"/>
          <w:szCs w:val="18"/>
          <w:lang w:val="es-CO" w:eastAsia="en-US"/>
        </w:rPr>
      </w:pPr>
      <w:r w:rsidRPr="00576C72">
        <w:rPr>
          <w:rFonts w:ascii="Verdana" w:eastAsiaTheme="minorHAnsi" w:hAnsi="Verdana" w:cs="Arial"/>
          <w:b/>
          <w:bCs/>
          <w:sz w:val="18"/>
          <w:szCs w:val="18"/>
          <w:lang w:val="es" w:eastAsia="en-US"/>
        </w:rPr>
        <w:t>Transparencia y eficiencia en ingeniería</w:t>
      </w:r>
    </w:p>
    <w:p w14:paraId="284503B8" w14:textId="7B9D9872" w:rsidR="006232BB" w:rsidRPr="00C312AD" w:rsidRDefault="00000000" w:rsidP="006232BB">
      <w:pPr>
        <w:pStyle w:val="StandardWeb"/>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El Grupo Westfalen está orientando cada vez más sus productos y servicios a soluciones energéticas sostenibles, relacionadas especialmente con el hidrógeno. Para diseñar los procesos internos de forma más eficiente, la empresa buscaba una solución de software que le brindase una perfecta asistencia tanto en el mantenimiento como en los sistemas de ingeniería de sus propias plantas de producción. «Queríamos establecer un sistema centralizado de gestión de datos que proporcionase transparencia a lo largo de todo el ciclo de vida de nuestras instalaciones y que permitiese llevar a cabo las revisiones (redlining) de forma sencilla», explica Laurent Wauters-Herlyn, director de Estrategia e Innovación del área de Producción e Ingeniería del Grupo Westfalen. «Todas las disciplinas relevantes tendrían que estar integradas en una plataforma de software común en vez de estar agrupadas en varias soluciones».</w:t>
      </w:r>
    </w:p>
    <w:p w14:paraId="4E6A2CD9" w14:textId="77777777" w:rsidR="00146BFE" w:rsidRPr="00C312AD" w:rsidRDefault="00000000" w:rsidP="006232BB">
      <w:pPr>
        <w:pStyle w:val="StandardWeb"/>
        <w:rPr>
          <w:rFonts w:ascii="Verdana" w:eastAsiaTheme="minorHAnsi" w:hAnsi="Verdana" w:cs="Arial"/>
          <w:b/>
          <w:bCs/>
          <w:sz w:val="18"/>
          <w:szCs w:val="18"/>
          <w:lang w:val="es-CO" w:eastAsia="en-US"/>
        </w:rPr>
      </w:pPr>
      <w:r w:rsidRPr="00576C72">
        <w:rPr>
          <w:rFonts w:ascii="Verdana" w:eastAsiaTheme="minorHAnsi" w:hAnsi="Verdana" w:cs="Arial"/>
          <w:b/>
          <w:bCs/>
          <w:sz w:val="18"/>
          <w:szCs w:val="18"/>
          <w:lang w:val="es" w:eastAsia="en-US"/>
        </w:rPr>
        <w:t>La solución: Engineering Base como plataforma de datos central</w:t>
      </w:r>
    </w:p>
    <w:p w14:paraId="66CEC6F1" w14:textId="26DC97F5" w:rsidR="00146BFE" w:rsidRPr="00C312AD" w:rsidRDefault="00000000" w:rsidP="00146BFE">
      <w:pPr>
        <w:pStyle w:val="StandardWeb"/>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En el proceso de selección del software, Engineering Base de Aucotec resultó ser la solución ideal. La plataforma integra CAD, E-CAD, ingeniería de procedimientos y procesos y tecnología EMSR en un modelo de datos centralizado, lo que permite realizar una planificación coherente y sin errores. «Engineering Base vincula todos los datos relevantes en un entorno central», afirma Wauters-Herlyn. «La posibilidad de contar con optimización asistida por IA también fue un factor decisivo, ya que, debido al cambio demográfico, nos vemos ante el reto de asegurar el conocimiento de forma sostenible y aumentar el potencial de eficiencia».</w:t>
      </w:r>
    </w:p>
    <w:p w14:paraId="7ACC6821" w14:textId="2486E93D" w:rsidR="00146BFE" w:rsidRPr="00C312AD" w:rsidRDefault="00000000" w:rsidP="00146BFE">
      <w:pPr>
        <w:pStyle w:val="StandardWeb"/>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Con la implantación de la plataforma Aucotec, Westfalen espera aumentar de forma significativa la eficiencia y obtener otras ventajas:</w:t>
      </w:r>
    </w:p>
    <w:p w14:paraId="14A3197E" w14:textId="38DC2295" w:rsidR="00146BFE" w:rsidRPr="00C312AD" w:rsidRDefault="00000000" w:rsidP="00146BFE">
      <w:pPr>
        <w:pStyle w:val="StandardWeb"/>
        <w:spacing w:before="0" w:beforeAutospacing="0" w:after="0" w:afterAutospacing="0"/>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w:t>
      </w:r>
      <w:r w:rsidRPr="00576C72">
        <w:rPr>
          <w:rFonts w:ascii="Verdana" w:eastAsiaTheme="minorHAnsi" w:hAnsi="Verdana" w:cs="Arial"/>
          <w:sz w:val="18"/>
          <w:szCs w:val="18"/>
          <w:lang w:val="es" w:eastAsia="en-US"/>
        </w:rPr>
        <w:tab/>
        <w:t>Ingeniería: 11 % menos de costes</w:t>
      </w:r>
    </w:p>
    <w:p w14:paraId="5015BFFA" w14:textId="26ED396F" w:rsidR="00146BFE" w:rsidRPr="00C312AD" w:rsidRDefault="00000000" w:rsidP="00146BFE">
      <w:pPr>
        <w:pStyle w:val="StandardWeb"/>
        <w:spacing w:before="0" w:beforeAutospacing="0" w:after="0" w:afterAutospacing="0"/>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w:t>
      </w:r>
      <w:r w:rsidRPr="00576C72">
        <w:rPr>
          <w:rFonts w:ascii="Verdana" w:eastAsiaTheme="minorHAnsi" w:hAnsi="Verdana" w:cs="Arial"/>
          <w:sz w:val="18"/>
          <w:szCs w:val="18"/>
          <w:lang w:val="es" w:eastAsia="en-US"/>
        </w:rPr>
        <w:tab/>
        <w:t>Mantenimiento: 15 % menos de gastos de planificación</w:t>
      </w:r>
    </w:p>
    <w:p w14:paraId="6D72C56A" w14:textId="0332F88D" w:rsidR="00146BFE" w:rsidRPr="00C312AD" w:rsidRDefault="00000000" w:rsidP="00146BFE">
      <w:pPr>
        <w:pStyle w:val="StandardWeb"/>
        <w:spacing w:before="0" w:beforeAutospacing="0" w:after="0" w:afterAutospacing="0"/>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w:t>
      </w:r>
      <w:r w:rsidRPr="00576C72">
        <w:rPr>
          <w:rFonts w:ascii="Verdana" w:eastAsiaTheme="minorHAnsi" w:hAnsi="Verdana" w:cs="Arial"/>
          <w:sz w:val="18"/>
          <w:szCs w:val="18"/>
          <w:lang w:val="es" w:eastAsia="en-US"/>
        </w:rPr>
        <w:tab/>
        <w:t>Minimización de errores gracias al almacenamiento centralizado de los datos</w:t>
      </w:r>
    </w:p>
    <w:p w14:paraId="54A1F1F4" w14:textId="05872984" w:rsidR="00C312AD" w:rsidRPr="003001A1" w:rsidRDefault="00000000" w:rsidP="003001A1">
      <w:pPr>
        <w:pStyle w:val="StandardWeb"/>
        <w:spacing w:before="0" w:beforeAutospacing="0" w:after="0" w:afterAutospacing="0"/>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w:t>
      </w:r>
      <w:r w:rsidRPr="00576C72">
        <w:rPr>
          <w:rFonts w:ascii="Verdana" w:eastAsiaTheme="minorHAnsi" w:hAnsi="Verdana" w:cs="Arial"/>
          <w:sz w:val="18"/>
          <w:szCs w:val="18"/>
          <w:lang w:val="es" w:eastAsia="en-US"/>
        </w:rPr>
        <w:tab/>
        <w:t>Ingeniería asistida por IA basada en recursos de conocimiento seguros</w:t>
      </w:r>
    </w:p>
    <w:p w14:paraId="23BAE5D4" w14:textId="74ED74AC" w:rsidR="00146BFE" w:rsidRPr="00C312AD" w:rsidRDefault="00000000" w:rsidP="00146BFE">
      <w:pPr>
        <w:pStyle w:val="StandardWeb"/>
        <w:rPr>
          <w:rFonts w:ascii="Verdana" w:eastAsiaTheme="minorHAnsi" w:hAnsi="Verdana" w:cs="Arial"/>
          <w:b/>
          <w:bCs/>
          <w:sz w:val="18"/>
          <w:szCs w:val="18"/>
          <w:lang w:val="es-CO" w:eastAsia="en-US"/>
        </w:rPr>
      </w:pPr>
      <w:r w:rsidRPr="00576C72">
        <w:rPr>
          <w:rFonts w:ascii="Verdana" w:eastAsiaTheme="minorHAnsi" w:hAnsi="Verdana" w:cs="Arial"/>
          <w:b/>
          <w:bCs/>
          <w:sz w:val="18"/>
          <w:szCs w:val="18"/>
          <w:lang w:val="es" w:eastAsia="en-US"/>
        </w:rPr>
        <w:t>Integración con SAP y crecimiento posterior</w:t>
      </w:r>
    </w:p>
    <w:p w14:paraId="540FC703" w14:textId="734EE9BB" w:rsidR="00146BFE" w:rsidRPr="00C312AD" w:rsidRDefault="00000000" w:rsidP="00146BFE">
      <w:pPr>
        <w:pStyle w:val="StandardWeb"/>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t>Con vistas a la transición a SAP S/4 HANA ya programada, los escenarios de integración de SAP de Engineering Base también suenan prometedores para Westfalen. Wauters-Herlyn: «La posible conexión con SAP aumenta aún más la eficiencia y permite obtener una documentación digital fluida».</w:t>
      </w:r>
    </w:p>
    <w:p w14:paraId="1DCFF6F8" w14:textId="7E90B556" w:rsidR="00146BFE" w:rsidRPr="00C312AD" w:rsidRDefault="00000000" w:rsidP="006232BB">
      <w:pPr>
        <w:pStyle w:val="StandardWeb"/>
        <w:rPr>
          <w:rFonts w:ascii="Verdana" w:eastAsiaTheme="minorHAnsi" w:hAnsi="Verdana" w:cs="Arial"/>
          <w:sz w:val="18"/>
          <w:szCs w:val="18"/>
          <w:lang w:val="es-CO" w:eastAsia="en-US"/>
        </w:rPr>
      </w:pPr>
      <w:r w:rsidRPr="00576C72">
        <w:rPr>
          <w:rFonts w:ascii="Verdana" w:eastAsiaTheme="minorHAnsi" w:hAnsi="Verdana" w:cs="Arial"/>
          <w:sz w:val="18"/>
          <w:szCs w:val="18"/>
          <w:lang w:val="es" w:eastAsia="en-US"/>
        </w:rPr>
        <w:lastRenderedPageBreak/>
        <w:t>Con Engineering Base, Westfalen ha optado por una solución innovadora y sostenible que no solo cumple los requisitos actuales, sino que también aborda de forma activa los retos futuros del sector energético. «Nos enorgullece la cooperación con Westfalen y les agradecemos su confianza en nuestra plataforma centrada en datos», afirma Stefan Wedderkopp, director de Ventas Globales para Plantas de Proceso de Aucotec. «Engineering Base no solo apoya a las empresas con la digitalización, sino que también las ayuda a optimizar estratégicamente sus procesos y prepararlos para el futuro».</w:t>
      </w:r>
    </w:p>
    <w:p w14:paraId="372ED7C1" w14:textId="10899264" w:rsidR="008F2973" w:rsidRPr="00C312AD" w:rsidRDefault="00000000" w:rsidP="00C46BA4">
      <w:pPr>
        <w:spacing w:after="0" w:line="240" w:lineRule="auto"/>
        <w:rPr>
          <w:rFonts w:ascii="Verdana" w:hAnsi="Verdana"/>
          <w:b/>
          <w:sz w:val="18"/>
          <w:szCs w:val="18"/>
          <w:lang w:val="es-CO"/>
        </w:rPr>
      </w:pPr>
      <w:r w:rsidRPr="00576C72">
        <w:rPr>
          <w:rFonts w:ascii="Verdana" w:hAnsi="Verdana"/>
          <w:b/>
          <w:sz w:val="18"/>
          <w:szCs w:val="18"/>
          <w:lang w:val="es"/>
        </w:rPr>
        <w:t>Imágenes* y pies de foto:</w:t>
      </w:r>
    </w:p>
    <w:p w14:paraId="17A864B1" w14:textId="77777777" w:rsidR="00653BA5" w:rsidRPr="00C312AD" w:rsidRDefault="00653BA5" w:rsidP="00C46BA4">
      <w:pPr>
        <w:spacing w:after="0" w:line="240" w:lineRule="auto"/>
        <w:rPr>
          <w:rFonts w:ascii="Verdana" w:hAnsi="Verdana"/>
          <w:b/>
          <w:sz w:val="18"/>
          <w:szCs w:val="18"/>
          <w:lang w:val="es-CO"/>
        </w:rPr>
      </w:pPr>
    </w:p>
    <w:p w14:paraId="72D72A52" w14:textId="27B18D21" w:rsidR="00C14F69" w:rsidRPr="00576C72" w:rsidRDefault="00000000" w:rsidP="000A50AF">
      <w:pPr>
        <w:spacing w:after="0" w:line="240" w:lineRule="auto"/>
        <w:rPr>
          <w:rFonts w:ascii="Verdana" w:hAnsi="Verdana"/>
          <w:sz w:val="18"/>
          <w:szCs w:val="18"/>
        </w:rPr>
      </w:pPr>
      <w:r w:rsidRPr="00576C72">
        <w:rPr>
          <w:rFonts w:ascii="Verdana" w:hAnsi="Verdana"/>
          <w:noProof/>
          <w:sz w:val="18"/>
          <w:szCs w:val="18"/>
          <w:lang w:val="en-US"/>
        </w:rPr>
        <w:drawing>
          <wp:inline distT="0" distB="0" distL="0" distR="0" wp14:anchorId="41FAD3DE" wp14:editId="4E9EC26A">
            <wp:extent cx="1952625" cy="1300705"/>
            <wp:effectExtent l="0" t="0" r="0" b="0"/>
            <wp:docPr id="14226808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085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58017" cy="1304297"/>
                    </a:xfrm>
                    <a:prstGeom prst="rect">
                      <a:avLst/>
                    </a:prstGeom>
                    <a:noFill/>
                    <a:ln>
                      <a:noFill/>
                    </a:ln>
                  </pic:spPr>
                </pic:pic>
              </a:graphicData>
            </a:graphic>
          </wp:inline>
        </w:drawing>
      </w:r>
    </w:p>
    <w:p w14:paraId="3CDE96A9" w14:textId="43513257" w:rsidR="004C6DEE" w:rsidRPr="00576C72" w:rsidRDefault="00000000" w:rsidP="000A50AF">
      <w:pPr>
        <w:spacing w:after="0" w:line="240" w:lineRule="auto"/>
        <w:rPr>
          <w:rFonts w:ascii="Verdana" w:eastAsia="Times New Roman" w:hAnsi="Verdana" w:cs="Arial"/>
          <w:sz w:val="16"/>
          <w:szCs w:val="16"/>
          <w:lang w:eastAsia="de-DE"/>
        </w:rPr>
      </w:pPr>
      <w:r w:rsidRPr="00576C72">
        <w:rPr>
          <w:rFonts w:ascii="Verdana" w:eastAsia="Times New Roman" w:hAnsi="Verdana" w:cs="Arial"/>
          <w:sz w:val="16"/>
          <w:szCs w:val="16"/>
          <w:lang w:val="es" w:eastAsia="de-DE"/>
        </w:rPr>
        <w:t xml:space="preserve">Creación de valor directo a partir de una planificación eficiente: </w:t>
      </w:r>
      <w:hyperlink r:id="rId12" w:history="1">
        <w:r w:rsidR="00B221DC" w:rsidRPr="00B46F74">
          <w:rPr>
            <w:rStyle w:val="Hyperlink"/>
            <w:rFonts w:ascii="Verdana" w:eastAsia="Times New Roman" w:hAnsi="Verdana" w:cs="Arial"/>
            <w:sz w:val="16"/>
            <w:szCs w:val="16"/>
            <w:lang w:val="es" w:eastAsia="de-DE"/>
          </w:rPr>
          <w:t>la moderna envasadora de gas de Lanken</w:t>
        </w:r>
      </w:hyperlink>
      <w:r w:rsidRPr="00576C72">
        <w:rPr>
          <w:rFonts w:ascii="Verdana" w:eastAsia="Times New Roman" w:hAnsi="Verdana" w:cs="Arial"/>
          <w:sz w:val="16"/>
          <w:szCs w:val="16"/>
          <w:lang w:val="es" w:eastAsia="de-DE"/>
        </w:rPr>
        <w:t>, en el norte de Alemania, es uno de los más de 20 centros de producción del Grupo Westfalen en Europa. (Foto: Westfalen AG)</w:t>
      </w:r>
    </w:p>
    <w:p w14:paraId="1ED1D8B6" w14:textId="77777777" w:rsidR="00787E09" w:rsidRPr="00F82B91" w:rsidRDefault="00787E09" w:rsidP="000A50AF">
      <w:pPr>
        <w:spacing w:after="0" w:line="240" w:lineRule="auto"/>
        <w:rPr>
          <w:rFonts w:ascii="Verdana" w:hAnsi="Verdana"/>
          <w:sz w:val="18"/>
          <w:szCs w:val="18"/>
        </w:rPr>
      </w:pPr>
    </w:p>
    <w:p w14:paraId="65C5AD71" w14:textId="1695A2B4" w:rsidR="00C14F69" w:rsidRDefault="00000000" w:rsidP="00760765">
      <w:pPr>
        <w:spacing w:after="0"/>
        <w:rPr>
          <w:rFonts w:ascii="Verdana" w:hAnsi="Verdana"/>
          <w:sz w:val="18"/>
          <w:szCs w:val="18"/>
          <w:lang w:val="en-US"/>
        </w:rPr>
      </w:pPr>
      <w:r>
        <w:rPr>
          <w:rFonts w:ascii="Verdana" w:hAnsi="Verdana" w:cs="Arial"/>
          <w:noProof/>
          <w:sz w:val="18"/>
          <w:szCs w:val="18"/>
        </w:rPr>
        <w:drawing>
          <wp:inline distT="0" distB="0" distL="0" distR="0" wp14:anchorId="3B954363" wp14:editId="6846EF80">
            <wp:extent cx="1276350" cy="1913442"/>
            <wp:effectExtent l="0" t="0" r="0" b="0"/>
            <wp:docPr id="454614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14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01537" cy="1951201"/>
                    </a:xfrm>
                    <a:prstGeom prst="rect">
                      <a:avLst/>
                    </a:prstGeom>
                    <a:noFill/>
                    <a:ln>
                      <a:noFill/>
                    </a:ln>
                  </pic:spPr>
                </pic:pic>
              </a:graphicData>
            </a:graphic>
          </wp:inline>
        </w:drawing>
      </w:r>
    </w:p>
    <w:p w14:paraId="6023D94A" w14:textId="69445CFC" w:rsidR="00787E09" w:rsidRPr="000A7FB4" w:rsidRDefault="00000000" w:rsidP="00760765">
      <w:pPr>
        <w:spacing w:after="0"/>
        <w:rPr>
          <w:rFonts w:ascii="Verdana" w:hAnsi="Verdana"/>
          <w:sz w:val="16"/>
          <w:szCs w:val="16"/>
        </w:rPr>
      </w:pPr>
      <w:hyperlink r:id="rId14" w:history="1">
        <w:r w:rsidR="000A7FB4" w:rsidRPr="00B46F74">
          <w:rPr>
            <w:rStyle w:val="Hyperlink"/>
            <w:rFonts w:ascii="Verdana" w:hAnsi="Verdana" w:cstheme="minorBidi"/>
            <w:sz w:val="16"/>
            <w:szCs w:val="16"/>
            <w:lang w:val="es"/>
          </w:rPr>
          <w:t xml:space="preserve">Laurent </w:t>
        </w:r>
        <w:proofErr w:type="spellStart"/>
        <w:r w:rsidR="000A7FB4" w:rsidRPr="00B46F74">
          <w:rPr>
            <w:rStyle w:val="Hyperlink"/>
            <w:rFonts w:ascii="Verdana" w:hAnsi="Verdana" w:cstheme="minorBidi"/>
            <w:sz w:val="16"/>
            <w:szCs w:val="16"/>
            <w:lang w:val="es"/>
          </w:rPr>
          <w:t>Wauters-Herlyn</w:t>
        </w:r>
        <w:proofErr w:type="spellEnd"/>
      </w:hyperlink>
      <w:r w:rsidR="00E67621">
        <w:rPr>
          <w:rFonts w:ascii="Verdana" w:hAnsi="Verdana"/>
          <w:sz w:val="16"/>
          <w:szCs w:val="16"/>
          <w:lang w:val="es"/>
        </w:rPr>
        <w:t>, director de Estrategia e Innovación del área de Producción e Ingeniería del Grupo Westfalen. (Foto: Westfalen AG)</w:t>
      </w:r>
    </w:p>
    <w:p w14:paraId="4BF4C467" w14:textId="77777777" w:rsidR="00787E09" w:rsidRPr="000A7FB4" w:rsidRDefault="00787E09" w:rsidP="000A50AF">
      <w:pPr>
        <w:spacing w:after="0" w:line="240" w:lineRule="auto"/>
        <w:rPr>
          <w:rFonts w:ascii="Verdana" w:hAnsi="Verdana"/>
          <w:sz w:val="18"/>
          <w:szCs w:val="18"/>
        </w:rPr>
      </w:pPr>
    </w:p>
    <w:p w14:paraId="7C6703CC" w14:textId="2854712C" w:rsidR="00C14F69" w:rsidRDefault="00000000" w:rsidP="00E71A46">
      <w:pPr>
        <w:spacing w:after="0"/>
        <w:rPr>
          <w:rFonts w:ascii="Verdana" w:hAnsi="Verdana"/>
          <w:sz w:val="18"/>
          <w:szCs w:val="18"/>
          <w:lang w:val="en-US"/>
        </w:rPr>
      </w:pPr>
      <w:r>
        <w:rPr>
          <w:rFonts w:ascii="Verdana" w:hAnsi="Verdana"/>
          <w:noProof/>
          <w:sz w:val="16"/>
          <w:szCs w:val="16"/>
        </w:rPr>
        <w:drawing>
          <wp:inline distT="0" distB="0" distL="0" distR="0" wp14:anchorId="045EE6BB" wp14:editId="47C6569F">
            <wp:extent cx="1229809" cy="1717011"/>
            <wp:effectExtent l="0" t="0" r="8890" b="0"/>
            <wp:docPr id="1598118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1896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41830" cy="1733795"/>
                    </a:xfrm>
                    <a:prstGeom prst="rect">
                      <a:avLst/>
                    </a:prstGeom>
                    <a:noFill/>
                    <a:ln>
                      <a:noFill/>
                    </a:ln>
                  </pic:spPr>
                </pic:pic>
              </a:graphicData>
            </a:graphic>
          </wp:inline>
        </w:drawing>
      </w:r>
    </w:p>
    <w:p w14:paraId="625BE30C" w14:textId="0EEBDE8A" w:rsidR="008B6F2D" w:rsidRPr="00C312AD" w:rsidRDefault="00000000" w:rsidP="00E71A46">
      <w:pPr>
        <w:spacing w:after="0"/>
        <w:rPr>
          <w:rFonts w:ascii="Verdana" w:hAnsi="Verdana"/>
          <w:sz w:val="16"/>
          <w:szCs w:val="16"/>
          <w:lang w:val="es-CO"/>
        </w:rPr>
      </w:pPr>
      <w:hyperlink r:id="rId16" w:history="1">
        <w:r w:rsidR="007A57D5" w:rsidRPr="00B46F74">
          <w:rPr>
            <w:rStyle w:val="Hyperlink"/>
            <w:rFonts w:ascii="Verdana" w:hAnsi="Verdana" w:cstheme="minorBidi"/>
            <w:sz w:val="16"/>
            <w:szCs w:val="16"/>
            <w:lang w:val="es"/>
          </w:rPr>
          <w:t>Stefan Wedderkopp</w:t>
        </w:r>
      </w:hyperlink>
      <w:r w:rsidR="00B21FD1" w:rsidRPr="00B24C17">
        <w:rPr>
          <w:rFonts w:ascii="Verdana" w:hAnsi="Verdana" w:cs="Times New Roman"/>
          <w:sz w:val="16"/>
          <w:szCs w:val="16"/>
          <w:lang w:val="es"/>
        </w:rPr>
        <w:t>, director de Ventas Globales para Plantas de Proceso de Aucotec. (Foto: Aucotec)</w:t>
      </w:r>
    </w:p>
    <w:p w14:paraId="0CE05B82" w14:textId="77777777" w:rsidR="00A63359" w:rsidRPr="00C312AD" w:rsidRDefault="00A63359" w:rsidP="00A63359">
      <w:pPr>
        <w:spacing w:after="0" w:line="240" w:lineRule="auto"/>
        <w:rPr>
          <w:rFonts w:ascii="Verdana" w:hAnsi="Verdana"/>
          <w:sz w:val="16"/>
          <w:szCs w:val="16"/>
          <w:lang w:val="es-CO"/>
        </w:rPr>
      </w:pPr>
    </w:p>
    <w:p w14:paraId="16234AE4" w14:textId="10C03B26" w:rsidR="00A63359" w:rsidRPr="00C312AD" w:rsidRDefault="00000000" w:rsidP="00A63359">
      <w:pPr>
        <w:spacing w:after="0" w:line="240" w:lineRule="auto"/>
        <w:rPr>
          <w:rFonts w:ascii="Verdana" w:hAnsi="Verdana"/>
          <w:sz w:val="16"/>
          <w:szCs w:val="16"/>
          <w:lang w:val="es-CO"/>
        </w:rPr>
      </w:pPr>
      <w:r>
        <w:rPr>
          <w:rFonts w:ascii="Verdana" w:hAnsi="Verdana"/>
          <w:sz w:val="16"/>
          <w:szCs w:val="16"/>
          <w:lang w:val="es"/>
        </w:rPr>
        <w:t>* Estas imágenes están protegidas por derechos de autor. Pueden utilizarse con fines editoriales en relación con Aucotec y el Grupo Westfalen.</w:t>
      </w:r>
    </w:p>
    <w:p w14:paraId="0957E65B" w14:textId="77777777" w:rsidR="00653BA5" w:rsidRDefault="00653BA5" w:rsidP="00C46BA4">
      <w:pPr>
        <w:spacing w:after="0" w:line="240" w:lineRule="auto"/>
        <w:rPr>
          <w:rFonts w:ascii="Verdana" w:hAnsi="Verdana" w:cs="Draeger San"/>
          <w:color w:val="000000"/>
          <w:sz w:val="19"/>
          <w:szCs w:val="19"/>
          <w:lang w:val="es-CO"/>
        </w:rPr>
      </w:pPr>
    </w:p>
    <w:p w14:paraId="0170380A" w14:textId="77777777" w:rsidR="003001A1" w:rsidRDefault="003001A1" w:rsidP="00C46BA4">
      <w:pPr>
        <w:spacing w:after="0" w:line="240" w:lineRule="auto"/>
        <w:rPr>
          <w:rFonts w:ascii="Verdana" w:hAnsi="Verdana" w:cs="Draeger San"/>
          <w:color w:val="000000"/>
          <w:sz w:val="19"/>
          <w:szCs w:val="19"/>
          <w:lang w:val="es-CO"/>
        </w:rPr>
      </w:pPr>
    </w:p>
    <w:p w14:paraId="4D875F9C" w14:textId="77777777" w:rsidR="003001A1" w:rsidRDefault="003001A1" w:rsidP="00C46BA4">
      <w:pPr>
        <w:spacing w:after="0" w:line="240" w:lineRule="auto"/>
        <w:rPr>
          <w:rFonts w:ascii="Verdana" w:hAnsi="Verdana" w:cs="Draeger San"/>
          <w:color w:val="000000"/>
          <w:sz w:val="19"/>
          <w:szCs w:val="19"/>
          <w:lang w:val="es-CO"/>
        </w:rPr>
      </w:pPr>
    </w:p>
    <w:p w14:paraId="0CC7746F" w14:textId="77777777" w:rsidR="003001A1" w:rsidRDefault="003001A1" w:rsidP="00C46BA4">
      <w:pPr>
        <w:spacing w:after="0" w:line="240" w:lineRule="auto"/>
        <w:rPr>
          <w:rFonts w:ascii="Verdana" w:hAnsi="Verdana" w:cs="Draeger San"/>
          <w:color w:val="000000"/>
          <w:sz w:val="19"/>
          <w:szCs w:val="19"/>
          <w:lang w:val="es-CO"/>
        </w:rPr>
      </w:pPr>
    </w:p>
    <w:p w14:paraId="241FC59D" w14:textId="77777777" w:rsidR="003001A1" w:rsidRPr="00C312AD" w:rsidRDefault="003001A1" w:rsidP="00C46BA4">
      <w:pPr>
        <w:spacing w:after="0" w:line="240" w:lineRule="auto"/>
        <w:rPr>
          <w:rFonts w:ascii="Verdana" w:hAnsi="Verdana" w:cs="Draeger San"/>
          <w:color w:val="000000"/>
          <w:sz w:val="19"/>
          <w:szCs w:val="19"/>
          <w:lang w:val="es-CO"/>
        </w:rPr>
      </w:pPr>
    </w:p>
    <w:p w14:paraId="6402CDCD" w14:textId="77777777" w:rsidR="007E32B5" w:rsidRPr="00C312AD" w:rsidRDefault="00000000" w:rsidP="007E32B5">
      <w:pPr>
        <w:spacing w:after="0" w:line="240" w:lineRule="auto"/>
        <w:rPr>
          <w:rFonts w:ascii="Verdana" w:hAnsi="Verdana"/>
          <w:sz w:val="16"/>
          <w:szCs w:val="16"/>
          <w:lang w:val="es-CO"/>
        </w:rPr>
      </w:pPr>
      <w:r>
        <w:rPr>
          <w:rFonts w:ascii="Verdana" w:hAnsi="Verdana"/>
          <w:sz w:val="16"/>
          <w:szCs w:val="16"/>
          <w:lang w:val="es"/>
        </w:rPr>
        <w:lastRenderedPageBreak/>
        <w:t>___________________________________________________________________________</w:t>
      </w:r>
    </w:p>
    <w:p w14:paraId="71DBD71F" w14:textId="7DBD6DF3" w:rsidR="007E32B5" w:rsidRPr="00C312AD" w:rsidRDefault="00000000" w:rsidP="007E32B5">
      <w:pPr>
        <w:spacing w:after="0" w:line="240" w:lineRule="auto"/>
        <w:rPr>
          <w:rFonts w:ascii="Verdana" w:hAnsi="Verdana"/>
          <w:sz w:val="16"/>
          <w:szCs w:val="16"/>
          <w:lang w:val="es-CO"/>
        </w:rPr>
      </w:pPr>
      <w:hyperlink r:id="rId17" w:history="1">
        <w:proofErr w:type="spellStart"/>
        <w:r w:rsidR="007E32B5" w:rsidRPr="007E32B5">
          <w:rPr>
            <w:rStyle w:val="Hyperlink"/>
            <w:rFonts w:ascii="Verdana" w:hAnsi="Verdana"/>
            <w:b/>
            <w:sz w:val="16"/>
            <w:szCs w:val="16"/>
            <w:lang w:val="es"/>
          </w:rPr>
          <w:t>Aucotec</w:t>
        </w:r>
        <w:proofErr w:type="spellEnd"/>
        <w:r w:rsidR="007E32B5" w:rsidRPr="007E32B5">
          <w:rPr>
            <w:rStyle w:val="Hyperlink"/>
            <w:rFonts w:ascii="Verdana" w:hAnsi="Verdana"/>
            <w:b/>
            <w:sz w:val="16"/>
            <w:szCs w:val="16"/>
            <w:lang w:val="es"/>
          </w:rPr>
          <w:t xml:space="preserve"> AG</w:t>
        </w:r>
      </w:hyperlink>
      <w:r w:rsidR="007E32B5">
        <w:rPr>
          <w:rFonts w:ascii="Verdana" w:hAnsi="Verdana"/>
          <w:sz w:val="16"/>
          <w:szCs w:val="16"/>
          <w:lang w:val="es"/>
        </w:rPr>
        <w:t xml:space="preserve"> desarrolla software de ingeniería para todas las fases del ciclo de vida de máquinas, instalaciones y sistemas móviles, y cuenta con casi 40 años de experiencia. Las soluciones van desde el diagrama de tuberías e instrumentación hasta la red de a bordo modular en el sector del automóvil, pasando por la tecnología eléctrica y de control en las instalaciones grandes. El software de Aucotec se utiliza en todo el mundo. Aparte de su sede central cerca de Hannover, el Grupo Aucotec cuenta con otras seis sedes en Alemania, así como filiales en China, India, Malasia, Corea del Sur, Países Bajos, Francia, Italia, Austria, Polonia, Suecia, Noruega y Estados Unidos. Además, una red internacional de socios garantiza la prestación de asistencia a nivel local en cualquier parte del mundo.</w:t>
      </w:r>
      <w:r w:rsidR="007E32B5">
        <w:rPr>
          <w:rFonts w:ascii="Verdana" w:hAnsi="Verdana"/>
          <w:sz w:val="16"/>
          <w:szCs w:val="16"/>
          <w:lang w:val="es"/>
        </w:rPr>
        <w:br/>
      </w:r>
    </w:p>
    <w:p w14:paraId="19D8B36E" w14:textId="77777777" w:rsidR="007E32B5" w:rsidRPr="00C312AD" w:rsidRDefault="00000000" w:rsidP="007E32B5">
      <w:pPr>
        <w:spacing w:after="0" w:line="240" w:lineRule="auto"/>
        <w:rPr>
          <w:lang w:val="es-CO"/>
        </w:rPr>
      </w:pPr>
      <w:r>
        <w:rPr>
          <w:rFonts w:ascii="Verdana" w:hAnsi="Verdana"/>
          <w:sz w:val="16"/>
          <w:szCs w:val="16"/>
          <w:lang w:val="es"/>
        </w:rPr>
        <w:t>En caso de impresión, le rogamos que nos envíe un ejemplar de muestra. ¡Muchas gracias!</w:t>
      </w:r>
    </w:p>
    <w:p w14:paraId="29683D7B" w14:textId="77777777" w:rsidR="007E32B5" w:rsidRPr="00C312AD" w:rsidRDefault="007E32B5" w:rsidP="007E32B5">
      <w:pPr>
        <w:spacing w:after="0" w:line="240" w:lineRule="auto"/>
        <w:rPr>
          <w:lang w:val="es-CO"/>
        </w:rPr>
      </w:pPr>
    </w:p>
    <w:p w14:paraId="1292B5C0" w14:textId="47639BEF" w:rsidR="007C0A97" w:rsidRPr="00C312AD" w:rsidRDefault="00000000" w:rsidP="007E32B5">
      <w:pPr>
        <w:spacing w:after="0" w:line="240" w:lineRule="auto"/>
        <w:rPr>
          <w:rFonts w:ascii="Verdana" w:hAnsi="Verdana"/>
          <w:b/>
          <w:bCs/>
          <w:sz w:val="16"/>
          <w:szCs w:val="16"/>
          <w:lang w:val="es-CO"/>
        </w:rPr>
      </w:pPr>
      <w:r w:rsidRPr="009207A6">
        <w:rPr>
          <w:rFonts w:ascii="Verdana" w:hAnsi="Verdana"/>
          <w:b/>
          <w:bCs/>
          <w:sz w:val="16"/>
          <w:szCs w:val="16"/>
          <w:lang w:val="es"/>
        </w:rPr>
        <w:t>Contacto:</w:t>
      </w:r>
      <w:r w:rsidRPr="009207A6">
        <w:rPr>
          <w:rFonts w:ascii="Verdana" w:hAnsi="Verdana"/>
          <w:b/>
          <w:bCs/>
          <w:sz w:val="16"/>
          <w:szCs w:val="16"/>
          <w:lang w:val="es"/>
        </w:rPr>
        <w:br/>
      </w:r>
    </w:p>
    <w:p w14:paraId="1F0B6C34" w14:textId="77777777" w:rsidR="007E32B5" w:rsidRPr="00C312AD" w:rsidRDefault="00000000" w:rsidP="007E32B5">
      <w:pPr>
        <w:spacing w:after="0" w:line="240" w:lineRule="auto"/>
        <w:rPr>
          <w:rFonts w:ascii="Verdana" w:hAnsi="Verdana"/>
          <w:sz w:val="16"/>
          <w:szCs w:val="16"/>
          <w:lang w:val="es-CO"/>
        </w:rPr>
      </w:pPr>
      <w:r>
        <w:rPr>
          <w:rFonts w:ascii="Verdana" w:hAnsi="Verdana"/>
          <w:b/>
          <w:sz w:val="16"/>
          <w:szCs w:val="16"/>
          <w:lang w:val="es"/>
        </w:rPr>
        <w:t>AUCOTEC AG</w:t>
      </w:r>
      <w:r>
        <w:rPr>
          <w:rFonts w:ascii="Verdana" w:hAnsi="Verdana"/>
          <w:sz w:val="16"/>
          <w:szCs w:val="16"/>
          <w:lang w:val="es"/>
        </w:rPr>
        <w:t xml:space="preserve">, Hannoversche Straße 105, 30916 Isernhagen, www.aucotec.com </w:t>
      </w:r>
    </w:p>
    <w:p w14:paraId="33BABF09" w14:textId="7EE1B749" w:rsidR="00C336BC" w:rsidRPr="00C312AD" w:rsidRDefault="00000000" w:rsidP="007761DD">
      <w:pPr>
        <w:spacing w:after="0" w:line="240" w:lineRule="auto"/>
        <w:rPr>
          <w:rFonts w:ascii="Verdana" w:hAnsi="Verdana"/>
          <w:sz w:val="16"/>
          <w:szCs w:val="16"/>
          <w:lang w:val="es-CO"/>
        </w:rPr>
      </w:pPr>
      <w:r w:rsidRPr="363E0769">
        <w:rPr>
          <w:rFonts w:ascii="Verdana" w:hAnsi="Verdana"/>
          <w:sz w:val="16"/>
          <w:szCs w:val="16"/>
          <w:lang w:val="es"/>
        </w:rPr>
        <w:t>Relaciones Públicas, Arne Peters (</w:t>
      </w:r>
      <w:hyperlink r:id="rId18" w:history="1">
        <w:r w:rsidR="00EC7C77" w:rsidRPr="363E0769">
          <w:rPr>
            <w:rStyle w:val="Hyperlink"/>
            <w:rFonts w:ascii="Verdana" w:hAnsi="Verdana" w:cstheme="minorBidi"/>
            <w:sz w:val="16"/>
            <w:szCs w:val="16"/>
            <w:lang w:val="es"/>
          </w:rPr>
          <w:t>arne.peters@aucotec.com</w:t>
        </w:r>
      </w:hyperlink>
      <w:r w:rsidRPr="363E0769">
        <w:rPr>
          <w:rFonts w:ascii="Verdana" w:hAnsi="Verdana"/>
          <w:sz w:val="16"/>
          <w:szCs w:val="16"/>
          <w:lang w:val="es"/>
        </w:rPr>
        <w:t xml:space="preserve"> +49(0)511-6103192</w:t>
      </w:r>
      <w:r w:rsidRPr="363E0769">
        <w:rPr>
          <w:rFonts w:ascii="Verdana" w:hAnsi="Verdana"/>
          <w:sz w:val="18"/>
          <w:szCs w:val="18"/>
          <w:lang w:val="es"/>
        </w:rPr>
        <w:t>)</w:t>
      </w:r>
    </w:p>
    <w:sectPr w:rsidR="00C336BC" w:rsidRPr="00C312AD"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B80A" w14:textId="77777777" w:rsidR="002C61E0" w:rsidRDefault="002C61E0">
      <w:pPr>
        <w:spacing w:after="0" w:line="240" w:lineRule="auto"/>
      </w:pPr>
      <w:r>
        <w:separator/>
      </w:r>
    </w:p>
  </w:endnote>
  <w:endnote w:type="continuationSeparator" w:id="0">
    <w:p w14:paraId="11689731" w14:textId="77777777" w:rsidR="002C61E0" w:rsidRDefault="002C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09E541D1" wp14:editId="3B1AA254">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1A9CB65"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9E541D1"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11A9CB65"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07D23B39" wp14:editId="2736B0DB">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5C91" w14:textId="77777777" w:rsidR="002C61E0" w:rsidRDefault="002C61E0">
      <w:pPr>
        <w:spacing w:after="0" w:line="240" w:lineRule="auto"/>
      </w:pPr>
      <w:r>
        <w:separator/>
      </w:r>
    </w:p>
  </w:footnote>
  <w:footnote w:type="continuationSeparator" w:id="0">
    <w:p w14:paraId="18CC1C28" w14:textId="77777777" w:rsidR="002C61E0" w:rsidRDefault="002C6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1EF5DE91" wp14:editId="59681B1E">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du="http://schemas.microsoft.com/office/word/2023/wordml/word16du">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782B8F68" wp14:editId="3A297E6B">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9C68C910">
      <w:start w:val="1"/>
      <w:numFmt w:val="bullet"/>
      <w:lvlText w:val=""/>
      <w:lvlJc w:val="left"/>
      <w:pPr>
        <w:ind w:left="720" w:hanging="360"/>
      </w:pPr>
      <w:rPr>
        <w:rFonts w:ascii="Symbol" w:hAnsi="Symbol" w:hint="default"/>
      </w:rPr>
    </w:lvl>
    <w:lvl w:ilvl="1" w:tplc="0A78F3FC" w:tentative="1">
      <w:start w:val="1"/>
      <w:numFmt w:val="bullet"/>
      <w:lvlText w:val="o"/>
      <w:lvlJc w:val="left"/>
      <w:pPr>
        <w:ind w:left="1440" w:hanging="360"/>
      </w:pPr>
      <w:rPr>
        <w:rFonts w:ascii="Courier New" w:hAnsi="Courier New" w:cs="Courier New" w:hint="default"/>
      </w:rPr>
    </w:lvl>
    <w:lvl w:ilvl="2" w:tplc="BA862FD4" w:tentative="1">
      <w:start w:val="1"/>
      <w:numFmt w:val="bullet"/>
      <w:lvlText w:val=""/>
      <w:lvlJc w:val="left"/>
      <w:pPr>
        <w:ind w:left="2160" w:hanging="360"/>
      </w:pPr>
      <w:rPr>
        <w:rFonts w:ascii="Wingdings" w:hAnsi="Wingdings" w:hint="default"/>
      </w:rPr>
    </w:lvl>
    <w:lvl w:ilvl="3" w:tplc="3B9659E0" w:tentative="1">
      <w:start w:val="1"/>
      <w:numFmt w:val="bullet"/>
      <w:lvlText w:val=""/>
      <w:lvlJc w:val="left"/>
      <w:pPr>
        <w:ind w:left="2880" w:hanging="360"/>
      </w:pPr>
      <w:rPr>
        <w:rFonts w:ascii="Symbol" w:hAnsi="Symbol" w:hint="default"/>
      </w:rPr>
    </w:lvl>
    <w:lvl w:ilvl="4" w:tplc="737843F0" w:tentative="1">
      <w:start w:val="1"/>
      <w:numFmt w:val="bullet"/>
      <w:lvlText w:val="o"/>
      <w:lvlJc w:val="left"/>
      <w:pPr>
        <w:ind w:left="3600" w:hanging="360"/>
      </w:pPr>
      <w:rPr>
        <w:rFonts w:ascii="Courier New" w:hAnsi="Courier New" w:cs="Courier New" w:hint="default"/>
      </w:rPr>
    </w:lvl>
    <w:lvl w:ilvl="5" w:tplc="C486D3B2" w:tentative="1">
      <w:start w:val="1"/>
      <w:numFmt w:val="bullet"/>
      <w:lvlText w:val=""/>
      <w:lvlJc w:val="left"/>
      <w:pPr>
        <w:ind w:left="4320" w:hanging="360"/>
      </w:pPr>
      <w:rPr>
        <w:rFonts w:ascii="Wingdings" w:hAnsi="Wingdings" w:hint="default"/>
      </w:rPr>
    </w:lvl>
    <w:lvl w:ilvl="6" w:tplc="E55EED2E" w:tentative="1">
      <w:start w:val="1"/>
      <w:numFmt w:val="bullet"/>
      <w:lvlText w:val=""/>
      <w:lvlJc w:val="left"/>
      <w:pPr>
        <w:ind w:left="5040" w:hanging="360"/>
      </w:pPr>
      <w:rPr>
        <w:rFonts w:ascii="Symbol" w:hAnsi="Symbol" w:hint="default"/>
      </w:rPr>
    </w:lvl>
    <w:lvl w:ilvl="7" w:tplc="8DF09FE2" w:tentative="1">
      <w:start w:val="1"/>
      <w:numFmt w:val="bullet"/>
      <w:lvlText w:val="o"/>
      <w:lvlJc w:val="left"/>
      <w:pPr>
        <w:ind w:left="5760" w:hanging="360"/>
      </w:pPr>
      <w:rPr>
        <w:rFonts w:ascii="Courier New" w:hAnsi="Courier New" w:cs="Courier New" w:hint="default"/>
      </w:rPr>
    </w:lvl>
    <w:lvl w:ilvl="8" w:tplc="35FC8300"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62B8BA28">
      <w:start w:val="1"/>
      <w:numFmt w:val="decimal"/>
      <w:lvlText w:val="%1."/>
      <w:lvlJc w:val="left"/>
      <w:pPr>
        <w:ind w:left="720" w:hanging="360"/>
      </w:pPr>
    </w:lvl>
    <w:lvl w:ilvl="1" w:tplc="130C2B4A">
      <w:start w:val="1"/>
      <w:numFmt w:val="lowerLetter"/>
      <w:lvlText w:val="%2."/>
      <w:lvlJc w:val="left"/>
      <w:pPr>
        <w:ind w:left="1440" w:hanging="360"/>
      </w:pPr>
    </w:lvl>
    <w:lvl w:ilvl="2" w:tplc="3C4A44B2">
      <w:start w:val="1"/>
      <w:numFmt w:val="lowerRoman"/>
      <w:lvlText w:val="%3."/>
      <w:lvlJc w:val="right"/>
      <w:pPr>
        <w:ind w:left="2160" w:hanging="180"/>
      </w:pPr>
    </w:lvl>
    <w:lvl w:ilvl="3" w:tplc="D0329ABA">
      <w:start w:val="1"/>
      <w:numFmt w:val="decimal"/>
      <w:lvlText w:val="%4."/>
      <w:lvlJc w:val="left"/>
      <w:pPr>
        <w:ind w:left="2880" w:hanging="360"/>
      </w:pPr>
    </w:lvl>
    <w:lvl w:ilvl="4" w:tplc="67A836BA">
      <w:start w:val="1"/>
      <w:numFmt w:val="lowerLetter"/>
      <w:lvlText w:val="%5."/>
      <w:lvlJc w:val="left"/>
      <w:pPr>
        <w:ind w:left="3600" w:hanging="360"/>
      </w:pPr>
    </w:lvl>
    <w:lvl w:ilvl="5" w:tplc="F188B21E">
      <w:start w:val="1"/>
      <w:numFmt w:val="lowerRoman"/>
      <w:lvlText w:val="%6."/>
      <w:lvlJc w:val="right"/>
      <w:pPr>
        <w:ind w:left="4320" w:hanging="180"/>
      </w:pPr>
    </w:lvl>
    <w:lvl w:ilvl="6" w:tplc="A1D848AC">
      <w:start w:val="1"/>
      <w:numFmt w:val="decimal"/>
      <w:lvlText w:val="%7."/>
      <w:lvlJc w:val="left"/>
      <w:pPr>
        <w:ind w:left="5040" w:hanging="360"/>
      </w:pPr>
    </w:lvl>
    <w:lvl w:ilvl="7" w:tplc="850A5CE4">
      <w:start w:val="1"/>
      <w:numFmt w:val="lowerLetter"/>
      <w:lvlText w:val="%8."/>
      <w:lvlJc w:val="left"/>
      <w:pPr>
        <w:ind w:left="5760" w:hanging="360"/>
      </w:pPr>
    </w:lvl>
    <w:lvl w:ilvl="8" w:tplc="0944ED54">
      <w:start w:val="1"/>
      <w:numFmt w:val="lowerRoman"/>
      <w:lvlText w:val="%9."/>
      <w:lvlJc w:val="right"/>
      <w:pPr>
        <w:ind w:left="6480" w:hanging="180"/>
      </w:pPr>
    </w:lvl>
  </w:abstractNum>
  <w:abstractNum w:abstractNumId="2" w15:restartNumberingAfterBreak="0">
    <w:nsid w:val="2BB87CA4"/>
    <w:multiLevelType w:val="hybridMultilevel"/>
    <w:tmpl w:val="C0A0692C"/>
    <w:lvl w:ilvl="0" w:tplc="48681EC8">
      <w:start w:val="1"/>
      <w:numFmt w:val="bullet"/>
      <w:lvlText w:val=""/>
      <w:lvlJc w:val="left"/>
      <w:pPr>
        <w:ind w:left="720" w:hanging="360"/>
      </w:pPr>
      <w:rPr>
        <w:rFonts w:ascii="Symbol" w:hAnsi="Symbol" w:hint="default"/>
      </w:rPr>
    </w:lvl>
    <w:lvl w:ilvl="1" w:tplc="5FC22A5A" w:tentative="1">
      <w:start w:val="1"/>
      <w:numFmt w:val="bullet"/>
      <w:lvlText w:val="o"/>
      <w:lvlJc w:val="left"/>
      <w:pPr>
        <w:ind w:left="1440" w:hanging="360"/>
      </w:pPr>
      <w:rPr>
        <w:rFonts w:ascii="Courier New" w:hAnsi="Courier New" w:cs="Courier New" w:hint="default"/>
      </w:rPr>
    </w:lvl>
    <w:lvl w:ilvl="2" w:tplc="0BE0F03E" w:tentative="1">
      <w:start w:val="1"/>
      <w:numFmt w:val="bullet"/>
      <w:lvlText w:val=""/>
      <w:lvlJc w:val="left"/>
      <w:pPr>
        <w:ind w:left="2160" w:hanging="360"/>
      </w:pPr>
      <w:rPr>
        <w:rFonts w:ascii="Wingdings" w:hAnsi="Wingdings" w:hint="default"/>
      </w:rPr>
    </w:lvl>
    <w:lvl w:ilvl="3" w:tplc="0D4ECE00" w:tentative="1">
      <w:start w:val="1"/>
      <w:numFmt w:val="bullet"/>
      <w:lvlText w:val=""/>
      <w:lvlJc w:val="left"/>
      <w:pPr>
        <w:ind w:left="2880" w:hanging="360"/>
      </w:pPr>
      <w:rPr>
        <w:rFonts w:ascii="Symbol" w:hAnsi="Symbol" w:hint="default"/>
      </w:rPr>
    </w:lvl>
    <w:lvl w:ilvl="4" w:tplc="5596E06C" w:tentative="1">
      <w:start w:val="1"/>
      <w:numFmt w:val="bullet"/>
      <w:lvlText w:val="o"/>
      <w:lvlJc w:val="left"/>
      <w:pPr>
        <w:ind w:left="3600" w:hanging="360"/>
      </w:pPr>
      <w:rPr>
        <w:rFonts w:ascii="Courier New" w:hAnsi="Courier New" w:cs="Courier New" w:hint="default"/>
      </w:rPr>
    </w:lvl>
    <w:lvl w:ilvl="5" w:tplc="4BC8BDF8" w:tentative="1">
      <w:start w:val="1"/>
      <w:numFmt w:val="bullet"/>
      <w:lvlText w:val=""/>
      <w:lvlJc w:val="left"/>
      <w:pPr>
        <w:ind w:left="4320" w:hanging="360"/>
      </w:pPr>
      <w:rPr>
        <w:rFonts w:ascii="Wingdings" w:hAnsi="Wingdings" w:hint="default"/>
      </w:rPr>
    </w:lvl>
    <w:lvl w:ilvl="6" w:tplc="7E921132" w:tentative="1">
      <w:start w:val="1"/>
      <w:numFmt w:val="bullet"/>
      <w:lvlText w:val=""/>
      <w:lvlJc w:val="left"/>
      <w:pPr>
        <w:ind w:left="5040" w:hanging="360"/>
      </w:pPr>
      <w:rPr>
        <w:rFonts w:ascii="Symbol" w:hAnsi="Symbol" w:hint="default"/>
      </w:rPr>
    </w:lvl>
    <w:lvl w:ilvl="7" w:tplc="F19ECBA6" w:tentative="1">
      <w:start w:val="1"/>
      <w:numFmt w:val="bullet"/>
      <w:lvlText w:val="o"/>
      <w:lvlJc w:val="left"/>
      <w:pPr>
        <w:ind w:left="5760" w:hanging="360"/>
      </w:pPr>
      <w:rPr>
        <w:rFonts w:ascii="Courier New" w:hAnsi="Courier New" w:cs="Courier New" w:hint="default"/>
      </w:rPr>
    </w:lvl>
    <w:lvl w:ilvl="8" w:tplc="1CB0011E" w:tentative="1">
      <w:start w:val="1"/>
      <w:numFmt w:val="bullet"/>
      <w:lvlText w:val=""/>
      <w:lvlJc w:val="left"/>
      <w:pPr>
        <w:ind w:left="6480" w:hanging="360"/>
      </w:pPr>
      <w:rPr>
        <w:rFonts w:ascii="Wingdings" w:hAnsi="Wingdings" w:hint="default"/>
      </w:rPr>
    </w:lvl>
  </w:abstractNum>
  <w:abstractNum w:abstractNumId="3" w15:restartNumberingAfterBreak="0">
    <w:nsid w:val="36C571E1"/>
    <w:multiLevelType w:val="hybridMultilevel"/>
    <w:tmpl w:val="28F6AC40"/>
    <w:lvl w:ilvl="0" w:tplc="0B089D2C">
      <w:numFmt w:val="bullet"/>
      <w:lvlText w:val="-"/>
      <w:lvlJc w:val="left"/>
      <w:pPr>
        <w:ind w:left="720" w:hanging="360"/>
      </w:pPr>
      <w:rPr>
        <w:rFonts w:ascii="Times New Roman" w:eastAsia="Times New Roman" w:hAnsi="Times New Roman" w:cs="Times New Roman" w:hint="default"/>
      </w:rPr>
    </w:lvl>
    <w:lvl w:ilvl="1" w:tplc="4320A812" w:tentative="1">
      <w:start w:val="1"/>
      <w:numFmt w:val="bullet"/>
      <w:lvlText w:val="o"/>
      <w:lvlJc w:val="left"/>
      <w:pPr>
        <w:ind w:left="1440" w:hanging="360"/>
      </w:pPr>
      <w:rPr>
        <w:rFonts w:ascii="Courier New" w:hAnsi="Courier New" w:cs="Courier New" w:hint="default"/>
      </w:rPr>
    </w:lvl>
    <w:lvl w:ilvl="2" w:tplc="36BC3FE2" w:tentative="1">
      <w:start w:val="1"/>
      <w:numFmt w:val="bullet"/>
      <w:lvlText w:val=""/>
      <w:lvlJc w:val="left"/>
      <w:pPr>
        <w:ind w:left="2160" w:hanging="360"/>
      </w:pPr>
      <w:rPr>
        <w:rFonts w:ascii="Wingdings" w:hAnsi="Wingdings" w:hint="default"/>
      </w:rPr>
    </w:lvl>
    <w:lvl w:ilvl="3" w:tplc="51B4E0B0" w:tentative="1">
      <w:start w:val="1"/>
      <w:numFmt w:val="bullet"/>
      <w:lvlText w:val=""/>
      <w:lvlJc w:val="left"/>
      <w:pPr>
        <w:ind w:left="2880" w:hanging="360"/>
      </w:pPr>
      <w:rPr>
        <w:rFonts w:ascii="Symbol" w:hAnsi="Symbol" w:hint="default"/>
      </w:rPr>
    </w:lvl>
    <w:lvl w:ilvl="4" w:tplc="6AF25D6E" w:tentative="1">
      <w:start w:val="1"/>
      <w:numFmt w:val="bullet"/>
      <w:lvlText w:val="o"/>
      <w:lvlJc w:val="left"/>
      <w:pPr>
        <w:ind w:left="3600" w:hanging="360"/>
      </w:pPr>
      <w:rPr>
        <w:rFonts w:ascii="Courier New" w:hAnsi="Courier New" w:cs="Courier New" w:hint="default"/>
      </w:rPr>
    </w:lvl>
    <w:lvl w:ilvl="5" w:tplc="B4D6EF2A" w:tentative="1">
      <w:start w:val="1"/>
      <w:numFmt w:val="bullet"/>
      <w:lvlText w:val=""/>
      <w:lvlJc w:val="left"/>
      <w:pPr>
        <w:ind w:left="4320" w:hanging="360"/>
      </w:pPr>
      <w:rPr>
        <w:rFonts w:ascii="Wingdings" w:hAnsi="Wingdings" w:hint="default"/>
      </w:rPr>
    </w:lvl>
    <w:lvl w:ilvl="6" w:tplc="A0288EA2" w:tentative="1">
      <w:start w:val="1"/>
      <w:numFmt w:val="bullet"/>
      <w:lvlText w:val=""/>
      <w:lvlJc w:val="left"/>
      <w:pPr>
        <w:ind w:left="5040" w:hanging="360"/>
      </w:pPr>
      <w:rPr>
        <w:rFonts w:ascii="Symbol" w:hAnsi="Symbol" w:hint="default"/>
      </w:rPr>
    </w:lvl>
    <w:lvl w:ilvl="7" w:tplc="658AB8F6" w:tentative="1">
      <w:start w:val="1"/>
      <w:numFmt w:val="bullet"/>
      <w:lvlText w:val="o"/>
      <w:lvlJc w:val="left"/>
      <w:pPr>
        <w:ind w:left="5760" w:hanging="360"/>
      </w:pPr>
      <w:rPr>
        <w:rFonts w:ascii="Courier New" w:hAnsi="Courier New" w:cs="Courier New" w:hint="default"/>
      </w:rPr>
    </w:lvl>
    <w:lvl w:ilvl="8" w:tplc="59C2BCAA" w:tentative="1">
      <w:start w:val="1"/>
      <w:numFmt w:val="bullet"/>
      <w:lvlText w:val=""/>
      <w:lvlJc w:val="left"/>
      <w:pPr>
        <w:ind w:left="6480" w:hanging="360"/>
      </w:pPr>
      <w:rPr>
        <w:rFonts w:ascii="Wingdings" w:hAnsi="Wingdings" w:hint="default"/>
      </w:rPr>
    </w:lvl>
  </w:abstractNum>
  <w:abstractNum w:abstractNumId="4" w15:restartNumberingAfterBreak="0">
    <w:nsid w:val="5CF14E79"/>
    <w:multiLevelType w:val="hybridMultilevel"/>
    <w:tmpl w:val="35BCE422"/>
    <w:lvl w:ilvl="0" w:tplc="F950273A">
      <w:numFmt w:val="bullet"/>
      <w:lvlText w:val="-"/>
      <w:lvlJc w:val="left"/>
      <w:pPr>
        <w:ind w:left="720" w:hanging="360"/>
      </w:pPr>
      <w:rPr>
        <w:rFonts w:ascii="Calibri" w:eastAsiaTheme="minorHAnsi" w:hAnsi="Calibri" w:cs="Calibri" w:hint="default"/>
      </w:rPr>
    </w:lvl>
    <w:lvl w:ilvl="1" w:tplc="37A4E5D8" w:tentative="1">
      <w:start w:val="1"/>
      <w:numFmt w:val="bullet"/>
      <w:lvlText w:val="o"/>
      <w:lvlJc w:val="left"/>
      <w:pPr>
        <w:ind w:left="1440" w:hanging="360"/>
      </w:pPr>
      <w:rPr>
        <w:rFonts w:ascii="Courier New" w:hAnsi="Courier New" w:cs="Courier New" w:hint="default"/>
      </w:rPr>
    </w:lvl>
    <w:lvl w:ilvl="2" w:tplc="4B4C2F5C" w:tentative="1">
      <w:start w:val="1"/>
      <w:numFmt w:val="bullet"/>
      <w:lvlText w:val=""/>
      <w:lvlJc w:val="left"/>
      <w:pPr>
        <w:ind w:left="2160" w:hanging="360"/>
      </w:pPr>
      <w:rPr>
        <w:rFonts w:ascii="Wingdings" w:hAnsi="Wingdings" w:hint="default"/>
      </w:rPr>
    </w:lvl>
    <w:lvl w:ilvl="3" w:tplc="29B21A6C" w:tentative="1">
      <w:start w:val="1"/>
      <w:numFmt w:val="bullet"/>
      <w:lvlText w:val=""/>
      <w:lvlJc w:val="left"/>
      <w:pPr>
        <w:ind w:left="2880" w:hanging="360"/>
      </w:pPr>
      <w:rPr>
        <w:rFonts w:ascii="Symbol" w:hAnsi="Symbol" w:hint="default"/>
      </w:rPr>
    </w:lvl>
    <w:lvl w:ilvl="4" w:tplc="29E803D2" w:tentative="1">
      <w:start w:val="1"/>
      <w:numFmt w:val="bullet"/>
      <w:lvlText w:val="o"/>
      <w:lvlJc w:val="left"/>
      <w:pPr>
        <w:ind w:left="3600" w:hanging="360"/>
      </w:pPr>
      <w:rPr>
        <w:rFonts w:ascii="Courier New" w:hAnsi="Courier New" w:cs="Courier New" w:hint="default"/>
      </w:rPr>
    </w:lvl>
    <w:lvl w:ilvl="5" w:tplc="CEE0DF3E" w:tentative="1">
      <w:start w:val="1"/>
      <w:numFmt w:val="bullet"/>
      <w:lvlText w:val=""/>
      <w:lvlJc w:val="left"/>
      <w:pPr>
        <w:ind w:left="4320" w:hanging="360"/>
      </w:pPr>
      <w:rPr>
        <w:rFonts w:ascii="Wingdings" w:hAnsi="Wingdings" w:hint="default"/>
      </w:rPr>
    </w:lvl>
    <w:lvl w:ilvl="6" w:tplc="C8ACEF10" w:tentative="1">
      <w:start w:val="1"/>
      <w:numFmt w:val="bullet"/>
      <w:lvlText w:val=""/>
      <w:lvlJc w:val="left"/>
      <w:pPr>
        <w:ind w:left="5040" w:hanging="360"/>
      </w:pPr>
      <w:rPr>
        <w:rFonts w:ascii="Symbol" w:hAnsi="Symbol" w:hint="default"/>
      </w:rPr>
    </w:lvl>
    <w:lvl w:ilvl="7" w:tplc="C29E9C22" w:tentative="1">
      <w:start w:val="1"/>
      <w:numFmt w:val="bullet"/>
      <w:lvlText w:val="o"/>
      <w:lvlJc w:val="left"/>
      <w:pPr>
        <w:ind w:left="5760" w:hanging="360"/>
      </w:pPr>
      <w:rPr>
        <w:rFonts w:ascii="Courier New" w:hAnsi="Courier New" w:cs="Courier New" w:hint="default"/>
      </w:rPr>
    </w:lvl>
    <w:lvl w:ilvl="8" w:tplc="6EB81A76" w:tentative="1">
      <w:start w:val="1"/>
      <w:numFmt w:val="bullet"/>
      <w:lvlText w:val=""/>
      <w:lvlJc w:val="left"/>
      <w:pPr>
        <w:ind w:left="6480" w:hanging="360"/>
      </w:pPr>
      <w:rPr>
        <w:rFonts w:ascii="Wingdings" w:hAnsi="Wingdings" w:hint="default"/>
      </w:rPr>
    </w:lvl>
  </w:abstractNum>
  <w:abstractNum w:abstractNumId="5" w15:restartNumberingAfterBreak="0">
    <w:nsid w:val="6A8E10C1"/>
    <w:multiLevelType w:val="hybridMultilevel"/>
    <w:tmpl w:val="EC9E2B28"/>
    <w:lvl w:ilvl="0" w:tplc="4D9CC94C">
      <w:start w:val="1"/>
      <w:numFmt w:val="bullet"/>
      <w:lvlText w:val=""/>
      <w:lvlJc w:val="left"/>
      <w:pPr>
        <w:ind w:left="360" w:hanging="360"/>
      </w:pPr>
      <w:rPr>
        <w:rFonts w:ascii="Symbol" w:hAnsi="Symbol" w:hint="default"/>
      </w:rPr>
    </w:lvl>
    <w:lvl w:ilvl="1" w:tplc="E2D8012A" w:tentative="1">
      <w:start w:val="1"/>
      <w:numFmt w:val="bullet"/>
      <w:lvlText w:val="o"/>
      <w:lvlJc w:val="left"/>
      <w:pPr>
        <w:ind w:left="1080" w:hanging="360"/>
      </w:pPr>
      <w:rPr>
        <w:rFonts w:ascii="Courier New" w:hAnsi="Courier New" w:cs="Courier New" w:hint="default"/>
      </w:rPr>
    </w:lvl>
    <w:lvl w:ilvl="2" w:tplc="02C6DB0C" w:tentative="1">
      <w:start w:val="1"/>
      <w:numFmt w:val="bullet"/>
      <w:lvlText w:val=""/>
      <w:lvlJc w:val="left"/>
      <w:pPr>
        <w:ind w:left="1800" w:hanging="360"/>
      </w:pPr>
      <w:rPr>
        <w:rFonts w:ascii="Wingdings" w:hAnsi="Wingdings" w:hint="default"/>
      </w:rPr>
    </w:lvl>
    <w:lvl w:ilvl="3" w:tplc="E4646950" w:tentative="1">
      <w:start w:val="1"/>
      <w:numFmt w:val="bullet"/>
      <w:lvlText w:val=""/>
      <w:lvlJc w:val="left"/>
      <w:pPr>
        <w:ind w:left="2520" w:hanging="360"/>
      </w:pPr>
      <w:rPr>
        <w:rFonts w:ascii="Symbol" w:hAnsi="Symbol" w:hint="default"/>
      </w:rPr>
    </w:lvl>
    <w:lvl w:ilvl="4" w:tplc="8BA024D0" w:tentative="1">
      <w:start w:val="1"/>
      <w:numFmt w:val="bullet"/>
      <w:lvlText w:val="o"/>
      <w:lvlJc w:val="left"/>
      <w:pPr>
        <w:ind w:left="3240" w:hanging="360"/>
      </w:pPr>
      <w:rPr>
        <w:rFonts w:ascii="Courier New" w:hAnsi="Courier New" w:cs="Courier New" w:hint="default"/>
      </w:rPr>
    </w:lvl>
    <w:lvl w:ilvl="5" w:tplc="8F7ACD9A" w:tentative="1">
      <w:start w:val="1"/>
      <w:numFmt w:val="bullet"/>
      <w:lvlText w:val=""/>
      <w:lvlJc w:val="left"/>
      <w:pPr>
        <w:ind w:left="3960" w:hanging="360"/>
      </w:pPr>
      <w:rPr>
        <w:rFonts w:ascii="Wingdings" w:hAnsi="Wingdings" w:hint="default"/>
      </w:rPr>
    </w:lvl>
    <w:lvl w:ilvl="6" w:tplc="177C51D8" w:tentative="1">
      <w:start w:val="1"/>
      <w:numFmt w:val="bullet"/>
      <w:lvlText w:val=""/>
      <w:lvlJc w:val="left"/>
      <w:pPr>
        <w:ind w:left="4680" w:hanging="360"/>
      </w:pPr>
      <w:rPr>
        <w:rFonts w:ascii="Symbol" w:hAnsi="Symbol" w:hint="default"/>
      </w:rPr>
    </w:lvl>
    <w:lvl w:ilvl="7" w:tplc="53D80040" w:tentative="1">
      <w:start w:val="1"/>
      <w:numFmt w:val="bullet"/>
      <w:lvlText w:val="o"/>
      <w:lvlJc w:val="left"/>
      <w:pPr>
        <w:ind w:left="5400" w:hanging="360"/>
      </w:pPr>
      <w:rPr>
        <w:rFonts w:ascii="Courier New" w:hAnsi="Courier New" w:cs="Courier New" w:hint="default"/>
      </w:rPr>
    </w:lvl>
    <w:lvl w:ilvl="8" w:tplc="E90E4BA0" w:tentative="1">
      <w:start w:val="1"/>
      <w:numFmt w:val="bullet"/>
      <w:lvlText w:val=""/>
      <w:lvlJc w:val="left"/>
      <w:pPr>
        <w:ind w:left="6120" w:hanging="360"/>
      </w:pPr>
      <w:rPr>
        <w:rFonts w:ascii="Wingdings" w:hAnsi="Wingdings" w:hint="default"/>
      </w:rPr>
    </w:lvl>
  </w:abstractNum>
  <w:abstractNum w:abstractNumId="6" w15:restartNumberingAfterBreak="0">
    <w:nsid w:val="6C280F67"/>
    <w:multiLevelType w:val="hybridMultilevel"/>
    <w:tmpl w:val="CAAA66DA"/>
    <w:lvl w:ilvl="0" w:tplc="92FC4882">
      <w:numFmt w:val="bullet"/>
      <w:lvlText w:val="-"/>
      <w:lvlJc w:val="left"/>
      <w:pPr>
        <w:ind w:left="720" w:hanging="360"/>
      </w:pPr>
      <w:rPr>
        <w:rFonts w:ascii="Arial" w:eastAsia="Times New Roman" w:hAnsi="Arial" w:cs="Arial" w:hint="default"/>
      </w:rPr>
    </w:lvl>
    <w:lvl w:ilvl="1" w:tplc="FECEAF18" w:tentative="1">
      <w:start w:val="1"/>
      <w:numFmt w:val="bullet"/>
      <w:lvlText w:val="o"/>
      <w:lvlJc w:val="left"/>
      <w:pPr>
        <w:ind w:left="1440" w:hanging="360"/>
      </w:pPr>
      <w:rPr>
        <w:rFonts w:ascii="Courier New" w:hAnsi="Courier New" w:cs="Courier New" w:hint="default"/>
      </w:rPr>
    </w:lvl>
    <w:lvl w:ilvl="2" w:tplc="AE28DBBC" w:tentative="1">
      <w:start w:val="1"/>
      <w:numFmt w:val="bullet"/>
      <w:lvlText w:val=""/>
      <w:lvlJc w:val="left"/>
      <w:pPr>
        <w:ind w:left="2160" w:hanging="360"/>
      </w:pPr>
      <w:rPr>
        <w:rFonts w:ascii="Wingdings" w:hAnsi="Wingdings" w:hint="default"/>
      </w:rPr>
    </w:lvl>
    <w:lvl w:ilvl="3" w:tplc="3402B3F0" w:tentative="1">
      <w:start w:val="1"/>
      <w:numFmt w:val="bullet"/>
      <w:lvlText w:val=""/>
      <w:lvlJc w:val="left"/>
      <w:pPr>
        <w:ind w:left="2880" w:hanging="360"/>
      </w:pPr>
      <w:rPr>
        <w:rFonts w:ascii="Symbol" w:hAnsi="Symbol" w:hint="default"/>
      </w:rPr>
    </w:lvl>
    <w:lvl w:ilvl="4" w:tplc="976E04A6" w:tentative="1">
      <w:start w:val="1"/>
      <w:numFmt w:val="bullet"/>
      <w:lvlText w:val="o"/>
      <w:lvlJc w:val="left"/>
      <w:pPr>
        <w:ind w:left="3600" w:hanging="360"/>
      </w:pPr>
      <w:rPr>
        <w:rFonts w:ascii="Courier New" w:hAnsi="Courier New" w:cs="Courier New" w:hint="default"/>
      </w:rPr>
    </w:lvl>
    <w:lvl w:ilvl="5" w:tplc="AA66BA94" w:tentative="1">
      <w:start w:val="1"/>
      <w:numFmt w:val="bullet"/>
      <w:lvlText w:val=""/>
      <w:lvlJc w:val="left"/>
      <w:pPr>
        <w:ind w:left="4320" w:hanging="360"/>
      </w:pPr>
      <w:rPr>
        <w:rFonts w:ascii="Wingdings" w:hAnsi="Wingdings" w:hint="default"/>
      </w:rPr>
    </w:lvl>
    <w:lvl w:ilvl="6" w:tplc="46D8392E" w:tentative="1">
      <w:start w:val="1"/>
      <w:numFmt w:val="bullet"/>
      <w:lvlText w:val=""/>
      <w:lvlJc w:val="left"/>
      <w:pPr>
        <w:ind w:left="5040" w:hanging="360"/>
      </w:pPr>
      <w:rPr>
        <w:rFonts w:ascii="Symbol" w:hAnsi="Symbol" w:hint="default"/>
      </w:rPr>
    </w:lvl>
    <w:lvl w:ilvl="7" w:tplc="1826BED8" w:tentative="1">
      <w:start w:val="1"/>
      <w:numFmt w:val="bullet"/>
      <w:lvlText w:val="o"/>
      <w:lvlJc w:val="left"/>
      <w:pPr>
        <w:ind w:left="5760" w:hanging="360"/>
      </w:pPr>
      <w:rPr>
        <w:rFonts w:ascii="Courier New" w:hAnsi="Courier New" w:cs="Courier New" w:hint="default"/>
      </w:rPr>
    </w:lvl>
    <w:lvl w:ilvl="8" w:tplc="F4CCE08E"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6"/>
  </w:num>
  <w:num w:numId="3" w16cid:durableId="323048777">
    <w:abstractNumId w:val="0"/>
  </w:num>
  <w:num w:numId="4" w16cid:durableId="336736414">
    <w:abstractNumId w:val="4"/>
  </w:num>
  <w:num w:numId="5" w16cid:durableId="2096047941">
    <w:abstractNumId w:val="3"/>
  </w:num>
  <w:num w:numId="6" w16cid:durableId="1696998843">
    <w:abstractNumId w:val="2"/>
  </w:num>
  <w:num w:numId="7" w16cid:durableId="155873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160F"/>
    <w:rsid w:val="00052D53"/>
    <w:rsid w:val="0007237D"/>
    <w:rsid w:val="00073303"/>
    <w:rsid w:val="00076788"/>
    <w:rsid w:val="00085B54"/>
    <w:rsid w:val="00085C7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5119"/>
    <w:rsid w:val="000C67B2"/>
    <w:rsid w:val="000D296C"/>
    <w:rsid w:val="000D3307"/>
    <w:rsid w:val="000D3A88"/>
    <w:rsid w:val="000D4776"/>
    <w:rsid w:val="000D6D0E"/>
    <w:rsid w:val="000D7AEE"/>
    <w:rsid w:val="000E2677"/>
    <w:rsid w:val="000E5351"/>
    <w:rsid w:val="000E79B6"/>
    <w:rsid w:val="000E7D39"/>
    <w:rsid w:val="001021A3"/>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E77"/>
    <w:rsid w:val="002834EA"/>
    <w:rsid w:val="0028557E"/>
    <w:rsid w:val="00285BED"/>
    <w:rsid w:val="002900E3"/>
    <w:rsid w:val="002921CD"/>
    <w:rsid w:val="002949B3"/>
    <w:rsid w:val="002A2803"/>
    <w:rsid w:val="002A4B51"/>
    <w:rsid w:val="002A73AA"/>
    <w:rsid w:val="002A7400"/>
    <w:rsid w:val="002B1D1C"/>
    <w:rsid w:val="002B2D28"/>
    <w:rsid w:val="002B5B2D"/>
    <w:rsid w:val="002B6434"/>
    <w:rsid w:val="002C3FCA"/>
    <w:rsid w:val="002C4657"/>
    <w:rsid w:val="002C61E0"/>
    <w:rsid w:val="002D775B"/>
    <w:rsid w:val="002E01F3"/>
    <w:rsid w:val="002E524E"/>
    <w:rsid w:val="002E53A0"/>
    <w:rsid w:val="003001A1"/>
    <w:rsid w:val="00301070"/>
    <w:rsid w:val="003061A2"/>
    <w:rsid w:val="00307185"/>
    <w:rsid w:val="0031048D"/>
    <w:rsid w:val="0031337D"/>
    <w:rsid w:val="00314F1D"/>
    <w:rsid w:val="003153F0"/>
    <w:rsid w:val="003208E1"/>
    <w:rsid w:val="003256CD"/>
    <w:rsid w:val="00334872"/>
    <w:rsid w:val="00335A2B"/>
    <w:rsid w:val="00336CFD"/>
    <w:rsid w:val="00346B40"/>
    <w:rsid w:val="00347336"/>
    <w:rsid w:val="003568C8"/>
    <w:rsid w:val="003653E7"/>
    <w:rsid w:val="003653FD"/>
    <w:rsid w:val="00365EAA"/>
    <w:rsid w:val="0036651E"/>
    <w:rsid w:val="003665EC"/>
    <w:rsid w:val="00382121"/>
    <w:rsid w:val="003863D1"/>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50766"/>
    <w:rsid w:val="00553E2D"/>
    <w:rsid w:val="0055411F"/>
    <w:rsid w:val="00556220"/>
    <w:rsid w:val="00560F7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B2E0E"/>
    <w:rsid w:val="005B4E52"/>
    <w:rsid w:val="005B6514"/>
    <w:rsid w:val="005C5879"/>
    <w:rsid w:val="005C7472"/>
    <w:rsid w:val="005C7E4C"/>
    <w:rsid w:val="005D3A8D"/>
    <w:rsid w:val="005D7C32"/>
    <w:rsid w:val="005E049B"/>
    <w:rsid w:val="005E3161"/>
    <w:rsid w:val="005E5C36"/>
    <w:rsid w:val="005E7132"/>
    <w:rsid w:val="005F6490"/>
    <w:rsid w:val="00602AEB"/>
    <w:rsid w:val="00605C32"/>
    <w:rsid w:val="00606BA7"/>
    <w:rsid w:val="00611E85"/>
    <w:rsid w:val="00612C0F"/>
    <w:rsid w:val="00616F9E"/>
    <w:rsid w:val="006232BB"/>
    <w:rsid w:val="00626209"/>
    <w:rsid w:val="00627CA6"/>
    <w:rsid w:val="00642905"/>
    <w:rsid w:val="00643801"/>
    <w:rsid w:val="00653BA5"/>
    <w:rsid w:val="00660098"/>
    <w:rsid w:val="0066179D"/>
    <w:rsid w:val="006642F3"/>
    <w:rsid w:val="006644D7"/>
    <w:rsid w:val="00664951"/>
    <w:rsid w:val="00670985"/>
    <w:rsid w:val="00675367"/>
    <w:rsid w:val="00677148"/>
    <w:rsid w:val="00684532"/>
    <w:rsid w:val="00684B88"/>
    <w:rsid w:val="006928DA"/>
    <w:rsid w:val="00692986"/>
    <w:rsid w:val="00693BC5"/>
    <w:rsid w:val="0069530A"/>
    <w:rsid w:val="006960B2"/>
    <w:rsid w:val="006A047C"/>
    <w:rsid w:val="006A6616"/>
    <w:rsid w:val="006B6408"/>
    <w:rsid w:val="006B76F7"/>
    <w:rsid w:val="006C1BBD"/>
    <w:rsid w:val="006C2C30"/>
    <w:rsid w:val="006C3926"/>
    <w:rsid w:val="006C5B8A"/>
    <w:rsid w:val="006D15D0"/>
    <w:rsid w:val="006D3B83"/>
    <w:rsid w:val="006F34EC"/>
    <w:rsid w:val="007005E8"/>
    <w:rsid w:val="007008BC"/>
    <w:rsid w:val="00700A19"/>
    <w:rsid w:val="007030F4"/>
    <w:rsid w:val="007031A7"/>
    <w:rsid w:val="0071484F"/>
    <w:rsid w:val="007148CB"/>
    <w:rsid w:val="007164DA"/>
    <w:rsid w:val="00717EF2"/>
    <w:rsid w:val="0072277B"/>
    <w:rsid w:val="00722F02"/>
    <w:rsid w:val="00723094"/>
    <w:rsid w:val="00723CE6"/>
    <w:rsid w:val="00730883"/>
    <w:rsid w:val="00732430"/>
    <w:rsid w:val="00733C6D"/>
    <w:rsid w:val="00740094"/>
    <w:rsid w:val="0074507F"/>
    <w:rsid w:val="00750524"/>
    <w:rsid w:val="007511BE"/>
    <w:rsid w:val="00760765"/>
    <w:rsid w:val="00760C5B"/>
    <w:rsid w:val="007624B4"/>
    <w:rsid w:val="007666E2"/>
    <w:rsid w:val="007722E0"/>
    <w:rsid w:val="00772B43"/>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10760"/>
    <w:rsid w:val="00815941"/>
    <w:rsid w:val="00817C9B"/>
    <w:rsid w:val="008228FC"/>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5145"/>
    <w:rsid w:val="0087642E"/>
    <w:rsid w:val="00885E9D"/>
    <w:rsid w:val="00891AAF"/>
    <w:rsid w:val="008A1457"/>
    <w:rsid w:val="008A363F"/>
    <w:rsid w:val="008A3C0F"/>
    <w:rsid w:val="008B415E"/>
    <w:rsid w:val="008B4639"/>
    <w:rsid w:val="008B6F2D"/>
    <w:rsid w:val="008C05B1"/>
    <w:rsid w:val="008C1567"/>
    <w:rsid w:val="008C1C93"/>
    <w:rsid w:val="008C5530"/>
    <w:rsid w:val="008D013E"/>
    <w:rsid w:val="008D0159"/>
    <w:rsid w:val="008D02A9"/>
    <w:rsid w:val="008D2BFF"/>
    <w:rsid w:val="008D3FC1"/>
    <w:rsid w:val="008D4E8E"/>
    <w:rsid w:val="008D5D10"/>
    <w:rsid w:val="008E1D83"/>
    <w:rsid w:val="008E1FE1"/>
    <w:rsid w:val="008F1C4C"/>
    <w:rsid w:val="008F1F8F"/>
    <w:rsid w:val="008F2973"/>
    <w:rsid w:val="008F5068"/>
    <w:rsid w:val="0090658B"/>
    <w:rsid w:val="009078B7"/>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5CD1"/>
    <w:rsid w:val="00972C4E"/>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79AC"/>
    <w:rsid w:val="009E7AA2"/>
    <w:rsid w:val="009F0CE0"/>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30789"/>
    <w:rsid w:val="00A345D7"/>
    <w:rsid w:val="00A348AD"/>
    <w:rsid w:val="00A36F13"/>
    <w:rsid w:val="00A426CD"/>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5B9E"/>
    <w:rsid w:val="00AD7255"/>
    <w:rsid w:val="00AE5710"/>
    <w:rsid w:val="00AE5B49"/>
    <w:rsid w:val="00AE7506"/>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6D8E"/>
    <w:rsid w:val="00B46F74"/>
    <w:rsid w:val="00B50431"/>
    <w:rsid w:val="00B523E7"/>
    <w:rsid w:val="00B534F0"/>
    <w:rsid w:val="00B65832"/>
    <w:rsid w:val="00B6680B"/>
    <w:rsid w:val="00B73549"/>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F59"/>
    <w:rsid w:val="00C14F69"/>
    <w:rsid w:val="00C1679D"/>
    <w:rsid w:val="00C276A4"/>
    <w:rsid w:val="00C27795"/>
    <w:rsid w:val="00C312AD"/>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5B7E"/>
    <w:rsid w:val="00C677CC"/>
    <w:rsid w:val="00C72572"/>
    <w:rsid w:val="00C75B8B"/>
    <w:rsid w:val="00C801A9"/>
    <w:rsid w:val="00C838D2"/>
    <w:rsid w:val="00C84DF2"/>
    <w:rsid w:val="00C9028F"/>
    <w:rsid w:val="00C906EB"/>
    <w:rsid w:val="00C92770"/>
    <w:rsid w:val="00C92BA1"/>
    <w:rsid w:val="00C9586D"/>
    <w:rsid w:val="00C965EE"/>
    <w:rsid w:val="00C96D0F"/>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A13D1"/>
    <w:rsid w:val="00DA33DB"/>
    <w:rsid w:val="00DA6E8E"/>
    <w:rsid w:val="00DB22B0"/>
    <w:rsid w:val="00DB3364"/>
    <w:rsid w:val="00DB5991"/>
    <w:rsid w:val="00DC247B"/>
    <w:rsid w:val="00DC3AE5"/>
    <w:rsid w:val="00DC7807"/>
    <w:rsid w:val="00DD0B7F"/>
    <w:rsid w:val="00DD2FB4"/>
    <w:rsid w:val="00DE37DB"/>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1D19"/>
    <w:rsid w:val="00EF1006"/>
    <w:rsid w:val="00EF2C24"/>
    <w:rsid w:val="00EF4FCF"/>
    <w:rsid w:val="00EF6F1B"/>
    <w:rsid w:val="00F02924"/>
    <w:rsid w:val="00F0C500"/>
    <w:rsid w:val="00F201DD"/>
    <w:rsid w:val="00F266B7"/>
    <w:rsid w:val="00F27232"/>
    <w:rsid w:val="00F320DB"/>
    <w:rsid w:val="00F34C20"/>
    <w:rsid w:val="00F3753B"/>
    <w:rsid w:val="00F421E9"/>
    <w:rsid w:val="00F45470"/>
    <w:rsid w:val="00F45C22"/>
    <w:rsid w:val="00F512B2"/>
    <w:rsid w:val="00F5527D"/>
    <w:rsid w:val="00F81020"/>
    <w:rsid w:val="00F8175A"/>
    <w:rsid w:val="00F82175"/>
    <w:rsid w:val="00F82B91"/>
    <w:rsid w:val="00F838C2"/>
    <w:rsid w:val="00F83C78"/>
    <w:rsid w:val="00F90E4E"/>
    <w:rsid w:val="00FB1CCA"/>
    <w:rsid w:val="00FB6007"/>
    <w:rsid w:val="00FC59CA"/>
    <w:rsid w:val="00FC6D13"/>
    <w:rsid w:val="00FD4754"/>
    <w:rsid w:val="00FD64D1"/>
    <w:rsid w:val="00FD6865"/>
    <w:rsid w:val="00FE0AD6"/>
    <w:rsid w:val="00FE0F8D"/>
    <w:rsid w:val="00FE6301"/>
    <w:rsid w:val="00FE6AB6"/>
    <w:rsid w:val="00FE7FC2"/>
    <w:rsid w:val="00FF0652"/>
    <w:rsid w:val="00FF2016"/>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arne.peters@aucote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ucotec.com/fileadmin/user_upload/Company/Pressemitteilung/2025/2_2025/Westfalen-Werk-Lanken.jpg" TargetMode="External"/><Relationship Id="rId17" Type="http://schemas.openxmlformats.org/officeDocument/2006/relationships/hyperlink" Target="https://www.aucotec.com/" TargetMode="External"/><Relationship Id="rId2" Type="http://schemas.openxmlformats.org/officeDocument/2006/relationships/customXml" Target="../customXml/item2.xml"/><Relationship Id="rId16" Type="http://schemas.openxmlformats.org/officeDocument/2006/relationships/hyperlink" Target="https://www.aucotec.com/fileadmin/user_upload/Company/Pressemitteilung/2025/2_2025/Stefan_Wedderkopp.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Company/Pressemitteilung/2025/2_2025/Laurent_Wauters-Herlyn.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895703A2573499408A66ECF8454AF" ma:contentTypeVersion="12" ma:contentTypeDescription="Ein neues Dokument erstellen." ma:contentTypeScope="" ma:versionID="939b052e3e6850fbad96f17e7d24eb2c">
  <xsd:schema xmlns:xsd="http://www.w3.org/2001/XMLSchema" xmlns:xs="http://www.w3.org/2001/XMLSchema" xmlns:p="http://schemas.microsoft.com/office/2006/metadata/properties" xmlns:ns2="0b872f67-b369-4fc0-9e06-da76417378fd" xmlns:ns3="509f5b52-dee4-4f64-b8bd-877b6b78cc78" targetNamespace="http://schemas.microsoft.com/office/2006/metadata/properties" ma:root="true" ma:fieldsID="5ebc682a9e08f0e9b3fccb641325f5b3" ns2:_="" ns3:_="">
    <xsd:import namespace="0b872f67-b369-4fc0-9e06-da76417378fd"/>
    <xsd:import namespace="509f5b52-dee4-4f64-b8bd-877b6b78cc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2f67-b369-4fc0-9e06-da764173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f5b52-dee4-4f64-b8bd-877b6b78cc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ccb02-7f4e-460a-adf8-d1e2454c6ec1}" ma:internalName="TaxCatchAll" ma:showField="CatchAllData" ma:web="509f5b52-dee4-4f64-b8bd-877b6b7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872f67-b369-4fc0-9e06-da76417378fd">
      <Terms xmlns="http://schemas.microsoft.com/office/infopath/2007/PartnerControls"/>
    </lcf76f155ced4ddcb4097134ff3c332f>
    <TaxCatchAll xmlns="509f5b52-dee4-4f64-b8bd-877b6b78cc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9EC91-AB2E-41D0-9593-C890AEBDE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72f67-b369-4fc0-9e06-da76417378fd"/>
    <ds:schemaRef ds:uri="509f5b52-dee4-4f64-b8bd-877b6b7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8A9D5-0DA7-4D7E-B0A9-CDAEE8E780B3}">
  <ds:schemaRefs>
    <ds:schemaRef ds:uri="http://schemas.microsoft.com/sharepoint/v3/contenttype/forms"/>
  </ds:schemaRefs>
</ds:datastoreItem>
</file>

<file path=customXml/itemProps3.xml><?xml version="1.0" encoding="utf-8"?>
<ds:datastoreItem xmlns:ds="http://schemas.openxmlformats.org/officeDocument/2006/customXml" ds:itemID="{65E0EA76-F727-4F7B-BCEB-4822FBED0BB2}">
  <ds:schemaRefs>
    <ds:schemaRef ds:uri="http://schemas.microsoft.com/office/2006/metadata/properties"/>
    <ds:schemaRef ds:uri="http://schemas.microsoft.com/office/infopath/2007/PartnerControls"/>
    <ds:schemaRef ds:uri="0b872f67-b369-4fc0-9e06-da76417378fd"/>
    <ds:schemaRef ds:uri="509f5b52-dee4-4f64-b8bd-877b6b78cc78"/>
  </ds:schemaRefs>
</ds:datastoreItem>
</file>

<file path=customXml/itemProps4.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PM-AUCOTEC_Westfalen</dc:title>
  <dc:creator/>
  <cp:lastModifiedBy/>
  <cp:revision>1</cp:revision>
  <dcterms:created xsi:type="dcterms:W3CDTF">2025-02-25T07:16:00Z</dcterms:created>
  <dcterms:modified xsi:type="dcterms:W3CDTF">2025-02-25T07:16:00Z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0x010100C31895703A2573499408A66ECF8454AF</vt:lpwstr>
  </property>
  <property fmtid="{D5CDD505-2E9C-101B-9397-08002B2CF9AE}" pid="3" name="MediaServiceImageTags">
    <vt:lpwstr/>
  </property>
</Properties>
</file>