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03AB" w14:textId="77777777" w:rsidR="002143C8" w:rsidRDefault="002265E4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203CA" wp14:editId="418203CB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03D9" w14:textId="77777777" w:rsidR="00390093" w:rsidRPr="00611E85" w:rsidRDefault="002265E4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it"/>
                              </w:rPr>
                              <w:t>Comunicato stampa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03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418203D9" w14:textId="77777777" w:rsidR="00390093" w:rsidRPr="00611E85" w:rsidRDefault="002265E4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it"/>
                        </w:rPr>
                        <w:t>Comunicato stampa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203CC" wp14:editId="418203CD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203DA" w14:textId="77777777" w:rsidR="00390093" w:rsidRPr="00AF6C3E" w:rsidRDefault="002265E4" w:rsidP="00390093">
                            <w:pPr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8017A">
                              <w:rPr>
                                <w:rFonts w:ascii="Titillium" w:hAnsi="Titillium"/>
                                <w:color w:val="000000" w:themeColor="text1"/>
                                <w:sz w:val="28"/>
                                <w:szCs w:val="28"/>
                                <w:lang w:val="it"/>
                              </w:rPr>
                              <w:t>16 settembre 2024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03CC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418203DA" w14:textId="77777777" w:rsidR="00390093" w:rsidRPr="00AF6C3E" w:rsidRDefault="002265E4" w:rsidP="00390093">
                      <w:pPr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</w:rPr>
                      </w:pPr>
                      <w:r w:rsidRPr="0018017A">
                        <w:rPr>
                          <w:rFonts w:ascii="Titillium" w:hAnsi="Titillium"/>
                          <w:color w:val="000000" w:themeColor="text1"/>
                          <w:sz w:val="28"/>
                          <w:szCs w:val="28"/>
                          <w:lang w:val="it"/>
                        </w:rPr>
                        <w:t>16 settembre 2024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18203AC" w14:textId="2AA1BB97" w:rsidR="00D86729" w:rsidRPr="004340BB" w:rsidRDefault="002265E4" w:rsidP="00B13557">
      <w:pPr>
        <w:spacing w:after="0" w:line="240" w:lineRule="auto"/>
        <w:rPr>
          <w:rFonts w:ascii="Verdana" w:eastAsia="Times New Roman" w:hAnsi="Verdana" w:cs="Arial"/>
          <w:color w:val="000000" w:themeColor="text1"/>
          <w:sz w:val="28"/>
          <w:szCs w:val="28"/>
          <w:lang w:val="es-CO" w:eastAsia="de-DE"/>
        </w:rPr>
      </w:pPr>
      <w:proofErr w:type="spellStart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>Aucotec</w:t>
      </w:r>
      <w:proofErr w:type="spellEnd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 xml:space="preserve"> a </w:t>
      </w:r>
      <w:proofErr w:type="spellStart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>InnoTrans</w:t>
      </w:r>
      <w:proofErr w:type="spellEnd"/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 xml:space="preserve"> 2024: </w:t>
      </w:r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br/>
      </w:r>
      <w:r w:rsidR="00E055E9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>S</w:t>
      </w:r>
      <w:r w:rsidRPr="00787992">
        <w:rPr>
          <w:rFonts w:ascii="Verdana" w:eastAsia="Times New Roman" w:hAnsi="Verdana" w:cs="Arial"/>
          <w:color w:val="000000" w:themeColor="text1"/>
          <w:sz w:val="28"/>
          <w:szCs w:val="28"/>
          <w:lang w:val="it" w:eastAsia="de-DE"/>
        </w:rPr>
        <w:t>oluzioni per lo sviluppo, la manutenzione e la messa in servizio</w:t>
      </w:r>
    </w:p>
    <w:p w14:paraId="418203AD" w14:textId="77777777" w:rsidR="0003423D" w:rsidRPr="004340BB" w:rsidRDefault="002265E4" w:rsidP="0003423D">
      <w:pPr>
        <w:pStyle w:val="StandardWeb"/>
        <w:numPr>
          <w:ilvl w:val="0"/>
          <w:numId w:val="4"/>
        </w:numPr>
        <w:rPr>
          <w:rStyle w:val="Fett"/>
          <w:rFonts w:ascii="Verdana" w:hAnsi="Verdana" w:cs="Arial"/>
          <w:b w:val="0"/>
          <w:bCs w:val="0"/>
          <w:sz w:val="20"/>
          <w:szCs w:val="20"/>
          <w:lang w:val="es-CO"/>
        </w:rPr>
      </w:pPr>
      <w:r w:rsidRPr="00004C6D">
        <w:rPr>
          <w:rStyle w:val="Fett"/>
          <w:rFonts w:ascii="Verdana" w:hAnsi="Verdana" w:cs="Arial"/>
          <w:sz w:val="20"/>
          <w:szCs w:val="20"/>
          <w:lang w:val="it"/>
        </w:rPr>
        <w:t>Engineering Base: un'unica fonte di verità per lo sviluppo elettrico, il funzionamento e la manutenzione dei veicoli ferroviari</w:t>
      </w:r>
    </w:p>
    <w:p w14:paraId="418203AE" w14:textId="77777777" w:rsidR="0003423D" w:rsidRPr="004340BB" w:rsidRDefault="002265E4" w:rsidP="0003423D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20"/>
          <w:szCs w:val="20"/>
          <w:lang w:val="es-CO"/>
        </w:rPr>
      </w:pPr>
      <w:r w:rsidRPr="0003423D">
        <w:rPr>
          <w:rFonts w:ascii="Verdana" w:eastAsia="Times New Roman" w:hAnsi="Verdana" w:cs="Arial"/>
          <w:b/>
          <w:bCs/>
          <w:sz w:val="20"/>
          <w:szCs w:val="20"/>
          <w:lang w:val="it"/>
        </w:rPr>
        <w:t xml:space="preserve">In anteprima a Berlino: la collaborazione fra le tecnologie di </w:t>
      </w:r>
      <w:proofErr w:type="spellStart"/>
      <w:r w:rsidRPr="0003423D">
        <w:rPr>
          <w:rFonts w:ascii="Verdana" w:eastAsia="Times New Roman" w:hAnsi="Verdana" w:cs="Arial"/>
          <w:b/>
          <w:bCs/>
          <w:sz w:val="20"/>
          <w:szCs w:val="20"/>
          <w:lang w:val="it"/>
        </w:rPr>
        <w:t>Aucotec</w:t>
      </w:r>
      <w:proofErr w:type="spellEnd"/>
      <w:r w:rsidRPr="0003423D">
        <w:rPr>
          <w:rFonts w:ascii="Verdana" w:eastAsia="Times New Roman" w:hAnsi="Verdana" w:cs="Arial"/>
          <w:b/>
          <w:bCs/>
          <w:sz w:val="20"/>
          <w:szCs w:val="20"/>
          <w:lang w:val="it"/>
        </w:rPr>
        <w:t xml:space="preserve"> e Altair offre nuove possibilità per la messa in servizio e la manutenzione dei veicoli ferroviari</w:t>
      </w:r>
    </w:p>
    <w:p w14:paraId="418203AF" w14:textId="77777777" w:rsidR="001D5B87" w:rsidRPr="004340BB" w:rsidRDefault="002265E4" w:rsidP="0003423D">
      <w:pPr>
        <w:pStyle w:val="Listenabsatz"/>
        <w:numPr>
          <w:ilvl w:val="0"/>
          <w:numId w:val="4"/>
        </w:numPr>
        <w:spacing w:before="100" w:beforeAutospacing="1" w:after="100" w:afterAutospacing="1"/>
        <w:contextualSpacing/>
        <w:rPr>
          <w:rFonts w:ascii="Verdana" w:eastAsia="Times New Roman" w:hAnsi="Verdana" w:cs="Arial"/>
          <w:b/>
          <w:bCs/>
          <w:sz w:val="20"/>
          <w:szCs w:val="20"/>
          <w:lang w:val="es-CO"/>
        </w:rPr>
      </w:pPr>
      <w:r w:rsidRPr="001D5B87">
        <w:rPr>
          <w:rFonts w:ascii="Verdana" w:eastAsia="Times New Roman" w:hAnsi="Verdana" w:cs="Arial"/>
          <w:b/>
          <w:bCs/>
          <w:sz w:val="20"/>
          <w:szCs w:val="20"/>
          <w:lang w:val="it"/>
        </w:rPr>
        <w:t>I clienti potranno usufruire di migliori strumenti di analisi e visualizzazione, nonché di una maggiore efficienza nella manutenzione e nella produzione degli impianti elettrici dei veicoli</w:t>
      </w:r>
    </w:p>
    <w:p w14:paraId="418203B0" w14:textId="77777777" w:rsidR="001E74BD" w:rsidRPr="004340BB" w:rsidRDefault="002265E4" w:rsidP="00A71561">
      <w:pPr>
        <w:pStyle w:val="StandardWeb"/>
        <w:rPr>
          <w:rFonts w:ascii="Verdana" w:hAnsi="Verdana" w:cs="Arial"/>
          <w:sz w:val="18"/>
          <w:szCs w:val="18"/>
          <w:lang w:val="it"/>
        </w:rPr>
      </w:pPr>
      <w:r w:rsidRPr="00A71561">
        <w:rPr>
          <w:rFonts w:ascii="Verdana" w:hAnsi="Verdana" w:cs="Arial"/>
          <w:sz w:val="18"/>
          <w:szCs w:val="18"/>
          <w:lang w:val="it"/>
        </w:rPr>
        <w:t xml:space="preserve">Quest'anno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AG presenta la sua piattaforma Engineering Base basata sui dati alla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InnoTrans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, la principale fiera internazionale della tecnologia del traffico. Questa soluzione, già affermata sul mercato, consente una perfetta integrazione di tutte le discipline e i processi cruciali per lo sviluppo, il funzionamento e la manutenzione dei veicoli ferroviari e di altre soluzioni per la mobilità. </w:t>
      </w:r>
    </w:p>
    <w:p w14:paraId="418203B1" w14:textId="77777777" w:rsidR="00FF2016" w:rsidRPr="004340BB" w:rsidRDefault="002265E4" w:rsidP="00A71561">
      <w:pPr>
        <w:pStyle w:val="StandardWeb"/>
        <w:rPr>
          <w:rFonts w:ascii="Verdana" w:hAnsi="Verdana" w:cs="Arial"/>
          <w:sz w:val="18"/>
          <w:szCs w:val="18"/>
          <w:lang w:val="it"/>
        </w:rPr>
      </w:pPr>
      <w:r>
        <w:rPr>
          <w:rFonts w:ascii="Verdana" w:hAnsi="Verdana" w:cs="Arial"/>
          <w:sz w:val="18"/>
          <w:szCs w:val="18"/>
          <w:lang w:val="it"/>
        </w:rPr>
        <w:t xml:space="preserve">Ogni veicolo ferroviario è unico e richiede adattamenti personalizzati: la piattaforma di cooperazione Engineering Base fornisce la fonte di dati centralizzata che, come “ unica fonte di verità”, garantisce che tutte le informazioni rilevanti siano sempre coerenti e aggiornate e consente uno sviluppo efficiente grazie a una gestione dei dati intelligente e a una gestione delle modifiche trasparente. Questo non solo garantisce qualità ed efficienza elevate durante la manutenzione e la messa in servizio, ma prolunga anche in modo significativo la durata e l'affidabilità dei veicoli. Ma </w:t>
      </w:r>
      <w:proofErr w:type="spellStart"/>
      <w:r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>
        <w:rPr>
          <w:rFonts w:ascii="Verdana" w:hAnsi="Verdana" w:cs="Arial"/>
          <w:sz w:val="18"/>
          <w:szCs w:val="18"/>
          <w:lang w:val="it"/>
        </w:rPr>
        <w:t xml:space="preserve"> sta facendo ancora di più:</w:t>
      </w:r>
    </w:p>
    <w:p w14:paraId="418203B2" w14:textId="57FA0C6E" w:rsidR="00A71561" w:rsidRPr="00E055E9" w:rsidRDefault="002265E4" w:rsidP="00A71561">
      <w:pPr>
        <w:pStyle w:val="StandardWeb"/>
        <w:rPr>
          <w:rFonts w:ascii="Verdana" w:hAnsi="Verdana" w:cs="Arial"/>
          <w:sz w:val="18"/>
          <w:szCs w:val="18"/>
          <w:lang w:val="it-IT"/>
        </w:rPr>
      </w:pPr>
      <w:r w:rsidRPr="00A71561">
        <w:rPr>
          <w:rStyle w:val="Fett"/>
          <w:rFonts w:ascii="Verdana" w:hAnsi="Verdana" w:cs="Arial"/>
          <w:sz w:val="18"/>
          <w:szCs w:val="18"/>
          <w:lang w:val="it"/>
        </w:rPr>
        <w:t>La collaborazione con Altair: nuovi processi digitali per l'officina</w:t>
      </w:r>
      <w:r>
        <w:rPr>
          <w:rFonts w:ascii="Verdana" w:hAnsi="Verdana" w:cs="Arial"/>
          <w:sz w:val="18"/>
          <w:szCs w:val="18"/>
          <w:lang w:val="it"/>
        </w:rPr>
        <w:br/>
      </w:r>
      <w:r>
        <w:rPr>
          <w:rFonts w:ascii="Verdana" w:hAnsi="Verdana" w:cs="Arial"/>
          <w:sz w:val="18"/>
          <w:szCs w:val="18"/>
          <w:lang w:val="it"/>
        </w:rPr>
        <w:br/>
      </w:r>
      <w:r w:rsidR="009D2E4A" w:rsidRPr="00E055E9">
        <w:rPr>
          <w:rFonts w:ascii="Verdana" w:hAnsi="Verdana"/>
          <w:sz w:val="18"/>
          <w:szCs w:val="18"/>
          <w:lang w:val="it"/>
        </w:rPr>
        <w:t xml:space="preserve">Nell'ambito di una cooperazione tecnologica con Altair, leader mondiale nel campo dell'intelligenza computazionale, </w:t>
      </w:r>
      <w:proofErr w:type="spellStart"/>
      <w:r w:rsidR="009D2E4A" w:rsidRPr="00E055E9">
        <w:rPr>
          <w:rFonts w:ascii="Verdana" w:hAnsi="Verdana"/>
          <w:sz w:val="18"/>
          <w:szCs w:val="18"/>
          <w:lang w:val="it"/>
        </w:rPr>
        <w:t>Aucotec</w:t>
      </w:r>
      <w:proofErr w:type="spellEnd"/>
      <w:r w:rsidR="009D2E4A" w:rsidRPr="00E055E9">
        <w:rPr>
          <w:rFonts w:ascii="Verdana" w:hAnsi="Verdana"/>
          <w:sz w:val="18"/>
          <w:szCs w:val="18"/>
          <w:lang w:val="it"/>
        </w:rPr>
        <w:t xml:space="preserve"> sta creando un collegamento tra la soluzione di visualizzazione </w:t>
      </w:r>
      <w:proofErr w:type="spellStart"/>
      <w:r w:rsidR="009D2E4A" w:rsidRPr="00E055E9">
        <w:rPr>
          <w:rFonts w:ascii="Verdana" w:hAnsi="Verdana"/>
          <w:sz w:val="18"/>
          <w:szCs w:val="18"/>
          <w:lang w:val="it"/>
        </w:rPr>
        <w:t>EEvision</w:t>
      </w:r>
      <w:proofErr w:type="spellEnd"/>
      <w:r w:rsidR="009D2E4A" w:rsidRPr="00E055E9">
        <w:rPr>
          <w:rFonts w:ascii="Verdana" w:hAnsi="Verdana"/>
          <w:sz w:val="18"/>
          <w:szCs w:val="18"/>
          <w:lang w:val="it"/>
        </w:rPr>
        <w:t xml:space="preserve"> di Altair e la sua piattaforma di cooperazione Engineering Base. L'obiettivo comune è quello di creare un gemello digitale globale per lo sviluppo, la produzione e, soprattutto, la messa in servizio e la manutenzione dei complessi sistemi elettrici dei veicoli</w:t>
      </w:r>
      <w:r w:rsidRPr="00E055E9">
        <w:rPr>
          <w:rFonts w:ascii="Verdana" w:hAnsi="Verdana" w:cs="Arial"/>
          <w:sz w:val="18"/>
          <w:szCs w:val="18"/>
          <w:lang w:val="it"/>
        </w:rPr>
        <w:t>. "La</w:t>
      </w:r>
      <w:r w:rsidRPr="009D2E4A">
        <w:rPr>
          <w:rFonts w:ascii="Verdana" w:hAnsi="Verdana" w:cs="Arial"/>
          <w:sz w:val="18"/>
          <w:szCs w:val="18"/>
          <w:lang w:val="it"/>
        </w:rPr>
        <w:t xml:space="preserve"> nuova soluzione nata da questa collaborazione, che presenteremo insieme a </w:t>
      </w:r>
      <w:proofErr w:type="spellStart"/>
      <w:r w:rsidRPr="009D2E4A">
        <w:rPr>
          <w:rFonts w:ascii="Verdana" w:hAnsi="Verdana" w:cs="Arial"/>
          <w:sz w:val="18"/>
          <w:szCs w:val="18"/>
          <w:lang w:val="it"/>
        </w:rPr>
        <w:t>InnoTrans</w:t>
      </w:r>
      <w:proofErr w:type="spellEnd"/>
      <w:r w:rsidRPr="009D2E4A">
        <w:rPr>
          <w:rFonts w:ascii="Verdana" w:hAnsi="Verdana" w:cs="Arial"/>
          <w:sz w:val="18"/>
          <w:szCs w:val="18"/>
          <w:lang w:val="it"/>
        </w:rPr>
        <w:t>, estende la digitalizzazione dei processi fino all'officina</w:t>
      </w:r>
      <w:r>
        <w:rPr>
          <w:rFonts w:ascii="Verdana" w:hAnsi="Verdana" w:cs="Arial"/>
          <w:sz w:val="18"/>
          <w:szCs w:val="18"/>
          <w:lang w:val="it"/>
        </w:rPr>
        <w:t xml:space="preserve">. Garantisce un elevato livello di coerenza dei dati basato su un'unica fonte di verità e rende i processi significativamente più efficienti e sicuri", afferma il dr. Florian Jurecka, Vicepresidente Marketing e Vendite di </w:t>
      </w:r>
      <w:proofErr w:type="spellStart"/>
      <w:r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>
        <w:rPr>
          <w:rFonts w:ascii="Verdana" w:hAnsi="Verdana" w:cs="Arial"/>
          <w:sz w:val="18"/>
          <w:szCs w:val="18"/>
          <w:lang w:val="it"/>
        </w:rPr>
        <w:t>.</w:t>
      </w:r>
    </w:p>
    <w:p w14:paraId="418203B3" w14:textId="77777777" w:rsidR="00BF1801" w:rsidRPr="004340BB" w:rsidRDefault="002265E4" w:rsidP="00BF1801">
      <w:pPr>
        <w:pStyle w:val="pf0"/>
        <w:rPr>
          <w:rFonts w:ascii="Verdana" w:hAnsi="Verdana" w:cs="Segoe UI"/>
          <w:sz w:val="18"/>
          <w:szCs w:val="18"/>
          <w:lang w:val="es-CO"/>
        </w:rPr>
      </w:pPr>
      <w:r>
        <w:rPr>
          <w:rStyle w:val="cf01"/>
          <w:rFonts w:ascii="Verdana" w:hAnsi="Verdana"/>
          <w:lang w:val="it"/>
        </w:rPr>
        <w:t xml:space="preserve">Engineering Base fornisce tutti i dati rilevanti sull'impianto elettrico dei veicoli, completamente digitalizzati e sempre aggiornati. Finora la documentazione degli impianti elettrici veniva spesso creata sotto forma di disegni, lasciando così inutilizzato tutto il potenziale delle moderne tecnologie. Con l'integrazione di </w:t>
      </w:r>
      <w:proofErr w:type="spellStart"/>
      <w:r>
        <w:rPr>
          <w:rStyle w:val="cf01"/>
          <w:rFonts w:ascii="Verdana" w:hAnsi="Verdana"/>
          <w:lang w:val="it"/>
        </w:rPr>
        <w:t>EEvision</w:t>
      </w:r>
      <w:proofErr w:type="spellEnd"/>
      <w:r>
        <w:rPr>
          <w:rStyle w:val="cf01"/>
          <w:rFonts w:ascii="Verdana" w:hAnsi="Verdana"/>
          <w:lang w:val="it"/>
        </w:rPr>
        <w:t xml:space="preserve">, la visualizzazione viene impostata in modo dinamico e con dettagli specifici per il caso. In questo modo vengono colmate le lacune del processo di manutenzione, sfruttando appieno le potenzialità del gemello digitale. </w:t>
      </w:r>
    </w:p>
    <w:p w14:paraId="418203B4" w14:textId="77777777" w:rsidR="00BF1801" w:rsidRPr="004340BB" w:rsidRDefault="002265E4" w:rsidP="00BF1801">
      <w:pPr>
        <w:pStyle w:val="pf0"/>
        <w:rPr>
          <w:rFonts w:ascii="Verdana" w:hAnsi="Verdana" w:cs="Segoe UI"/>
          <w:sz w:val="18"/>
          <w:szCs w:val="18"/>
          <w:lang w:val="it"/>
        </w:rPr>
      </w:pPr>
      <w:r w:rsidRPr="000E5351">
        <w:rPr>
          <w:rFonts w:ascii="Verdana" w:hAnsi="Verdana" w:cs="Segoe UI"/>
          <w:sz w:val="18"/>
          <w:szCs w:val="18"/>
          <w:lang w:val="it"/>
        </w:rPr>
        <w:t xml:space="preserve">Un vantaggio significativo di questa integrazione è il notevole risparmio di tempo, soprattutto durante la messa in funzione e la manutenzione. Non è più necessario cercare tra i documenti e gli schemi, perché tutte le informazioni rilevanti sono disponibili in un attimo. È possibile trovare rapidamente dispositivi e funzioni, mentre le connessioni vengono mostrate tramite una visualizzazione chiara e generica degli aspetti ricercati. "Questa generazione automatica e dinamica degli schemi dei circuiti facilita la comprensione delle funzioni elettriche da parte dei tecnici dell'assistenza e accelera notevolmente la ricerca dei guasti", afferma Gerhard </w:t>
      </w:r>
      <w:proofErr w:type="spellStart"/>
      <w:r w:rsidRPr="000E5351">
        <w:rPr>
          <w:rFonts w:ascii="Verdana" w:hAnsi="Verdana" w:cs="Segoe UI"/>
          <w:sz w:val="18"/>
          <w:szCs w:val="18"/>
          <w:lang w:val="it"/>
        </w:rPr>
        <w:t>Angst</w:t>
      </w:r>
      <w:proofErr w:type="spellEnd"/>
      <w:r w:rsidRPr="000E5351">
        <w:rPr>
          <w:rFonts w:ascii="Verdana" w:hAnsi="Verdana" w:cs="Segoe UI"/>
          <w:sz w:val="18"/>
          <w:szCs w:val="18"/>
          <w:lang w:val="it"/>
        </w:rPr>
        <w:t xml:space="preserve">, Vice </w:t>
      </w:r>
      <w:proofErr w:type="spellStart"/>
      <w:r w:rsidRPr="000E5351">
        <w:rPr>
          <w:rFonts w:ascii="Verdana" w:hAnsi="Verdana" w:cs="Segoe UI"/>
          <w:sz w:val="18"/>
          <w:szCs w:val="18"/>
          <w:lang w:val="it"/>
        </w:rPr>
        <w:t>President</w:t>
      </w:r>
      <w:proofErr w:type="spellEnd"/>
      <w:r w:rsidRPr="000E5351">
        <w:rPr>
          <w:rFonts w:ascii="Verdana" w:hAnsi="Verdana" w:cs="Segoe UI"/>
          <w:sz w:val="18"/>
          <w:szCs w:val="18"/>
          <w:lang w:val="it"/>
        </w:rPr>
        <w:t xml:space="preserve"> EDA and Industrial Solutions di Altair.</w:t>
      </w:r>
    </w:p>
    <w:p w14:paraId="418203B5" w14:textId="77777777" w:rsidR="004E6F7C" w:rsidRPr="004340BB" w:rsidRDefault="002265E4" w:rsidP="000E5351">
      <w:pPr>
        <w:pStyle w:val="StandardWeb"/>
        <w:rPr>
          <w:rFonts w:ascii="Verdana" w:hAnsi="Verdana" w:cs="Arial"/>
          <w:b/>
          <w:bCs/>
          <w:sz w:val="18"/>
          <w:szCs w:val="18"/>
          <w:lang w:val="es-CO"/>
        </w:rPr>
      </w:pPr>
      <w:r>
        <w:rPr>
          <w:rStyle w:val="Fett"/>
          <w:rFonts w:ascii="Verdana" w:hAnsi="Verdana" w:cs="Arial"/>
          <w:sz w:val="18"/>
          <w:szCs w:val="18"/>
          <w:lang w:val="it"/>
        </w:rPr>
        <w:lastRenderedPageBreak/>
        <w:t xml:space="preserve">Applicazione primaria nella messa in servizio, nella manutenzione e nella riparazione </w:t>
      </w:r>
    </w:p>
    <w:p w14:paraId="418203B6" w14:textId="77777777" w:rsidR="00A71561" w:rsidRPr="004340BB" w:rsidRDefault="002265E4" w:rsidP="004E6F7C">
      <w:pPr>
        <w:pStyle w:val="StandardWeb"/>
        <w:rPr>
          <w:rFonts w:ascii="Verdana" w:hAnsi="Verdana" w:cs="Arial"/>
          <w:sz w:val="18"/>
          <w:szCs w:val="18"/>
          <w:lang w:val="it"/>
        </w:rPr>
      </w:pPr>
      <w:r w:rsidRPr="000E5351">
        <w:rPr>
          <w:rFonts w:ascii="Verdana" w:hAnsi="Verdana"/>
          <w:sz w:val="18"/>
          <w:szCs w:val="18"/>
          <w:lang w:val="it"/>
        </w:rPr>
        <w:t xml:space="preserve">Da sempre Engineering Base consente lo sviluppo di schemi elettrici corretti dal punto di vista del cablaggio e della funzionalità. Grazie all'integrazione di </w:t>
      </w:r>
      <w:proofErr w:type="spellStart"/>
      <w:r w:rsidRPr="000E5351">
        <w:rPr>
          <w:rFonts w:ascii="Verdana" w:hAnsi="Verdana"/>
          <w:sz w:val="18"/>
          <w:szCs w:val="18"/>
          <w:lang w:val="it"/>
        </w:rPr>
        <w:t>EEvision</w:t>
      </w:r>
      <w:proofErr w:type="spellEnd"/>
      <w:r w:rsidRPr="000E5351">
        <w:rPr>
          <w:rFonts w:ascii="Verdana" w:hAnsi="Verdana"/>
          <w:sz w:val="18"/>
          <w:szCs w:val="18"/>
          <w:lang w:val="it"/>
        </w:rPr>
        <w:t>, ora è possibile fornire visualizzazioni intuitive del cablaggio corretto direttamente alle officine e attivare un efficiente tracciamento dei segnali. Ciò si traduce in una combinazione ideale tra massima efficienza e qualità nel processo di sviluppo e disponibilità ottimale dei dati per la manutenzione, senza dover effettuare lunghi trasferimenti di dati. I dati di sviluppo possono anche essere arricchiti con informazioni specifiche relative alla manutenzione, come foto, video, schede tecniche, ecc.</w:t>
      </w:r>
      <w:r w:rsidRPr="000E5351">
        <w:rPr>
          <w:rFonts w:ascii="Verdana" w:hAnsi="Verdana"/>
          <w:sz w:val="18"/>
          <w:szCs w:val="18"/>
          <w:lang w:val="it"/>
        </w:rPr>
        <w:br/>
      </w:r>
      <w:r w:rsidRPr="000E5351">
        <w:rPr>
          <w:rFonts w:ascii="Verdana" w:hAnsi="Verdana"/>
          <w:sz w:val="18"/>
          <w:szCs w:val="18"/>
          <w:lang w:val="it"/>
        </w:rPr>
        <w:br/>
      </w:r>
      <w:r w:rsidRPr="00612C0F">
        <w:rPr>
          <w:rStyle w:val="Fett"/>
          <w:rFonts w:ascii="Verdana" w:hAnsi="Verdana" w:cs="Arial"/>
          <w:sz w:val="18"/>
          <w:szCs w:val="18"/>
          <w:lang w:val="it"/>
        </w:rPr>
        <w:t>Soluzioni a prova di futuro per la mobilità di domani</w:t>
      </w:r>
    </w:p>
    <w:p w14:paraId="418203B7" w14:textId="77777777" w:rsidR="00A71561" w:rsidRPr="004340BB" w:rsidRDefault="002265E4" w:rsidP="00A71561">
      <w:pPr>
        <w:pStyle w:val="StandardWeb"/>
        <w:rPr>
          <w:rFonts w:ascii="Verdana" w:hAnsi="Verdana" w:cs="Arial"/>
          <w:sz w:val="18"/>
          <w:szCs w:val="18"/>
          <w:highlight w:val="yellow"/>
          <w:lang w:val="es-CO"/>
        </w:rPr>
      </w:pPr>
      <w:r w:rsidRPr="00A71561">
        <w:rPr>
          <w:rFonts w:ascii="Verdana" w:hAnsi="Verdana" w:cs="Arial"/>
          <w:sz w:val="18"/>
          <w:szCs w:val="18"/>
          <w:lang w:val="it"/>
        </w:rPr>
        <w:t xml:space="preserve">"Siamo lieti di presentare a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InnoTrans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questo innovativo processo digitale per la manutenzione, l'assistenza e la messa in servizio di sistemi complessi insieme ad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", sottolinea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Angst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. "La soluzione si basa sulla piattaforma di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e fornisce un gemello digitale basato su cloud con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EEvision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di Altair, che semplifica e velocizza la manutenzione dei complessi sistemi elettrici di treni o autobus".</w:t>
      </w:r>
    </w:p>
    <w:p w14:paraId="418203B8" w14:textId="77777777" w:rsidR="00A71561" w:rsidRPr="004340BB" w:rsidRDefault="002265E4" w:rsidP="00A71561">
      <w:pPr>
        <w:pStyle w:val="StandardWeb"/>
        <w:rPr>
          <w:rFonts w:ascii="Verdana" w:hAnsi="Verdana" w:cs="Arial"/>
          <w:sz w:val="18"/>
          <w:szCs w:val="18"/>
          <w:lang w:val="es-CO"/>
        </w:rPr>
      </w:pPr>
      <w:r>
        <w:rPr>
          <w:rFonts w:ascii="Verdana" w:hAnsi="Verdana" w:cs="Arial"/>
          <w:sz w:val="18"/>
          <w:szCs w:val="18"/>
          <w:lang w:val="it"/>
        </w:rPr>
        <w:t xml:space="preserve">Jurecka aggiunge: "La piattaforma Engineering Base e il servizio di visualizzazione dinamica </w:t>
      </w:r>
      <w:proofErr w:type="spellStart"/>
      <w:r>
        <w:rPr>
          <w:rFonts w:ascii="Verdana" w:hAnsi="Verdana" w:cs="Arial"/>
          <w:sz w:val="18"/>
          <w:szCs w:val="18"/>
          <w:lang w:val="it"/>
        </w:rPr>
        <w:t>EEvision</w:t>
      </w:r>
      <w:proofErr w:type="spellEnd"/>
      <w:r>
        <w:rPr>
          <w:rFonts w:ascii="Verdana" w:hAnsi="Verdana" w:cs="Arial"/>
          <w:sz w:val="18"/>
          <w:szCs w:val="18"/>
          <w:lang w:val="it"/>
        </w:rPr>
        <w:t xml:space="preserve"> si sposano alla perfezione. Proprio per questo la loro combinazione è così promettente. Insieme ai nostri clienti, svolgeremo un ruolo decisivo nella digitalizzazione delle officine e quindi nell'ulteriore sviluppo della mobilità del futuro".</w:t>
      </w:r>
    </w:p>
    <w:p w14:paraId="418203B9" w14:textId="77777777" w:rsidR="00D2145D" w:rsidRPr="004340BB" w:rsidRDefault="002265E4" w:rsidP="007148CB">
      <w:pPr>
        <w:pStyle w:val="StandardWeb"/>
        <w:rPr>
          <w:rFonts w:ascii="Verdana" w:hAnsi="Verdana" w:cs="Arial"/>
          <w:sz w:val="18"/>
          <w:szCs w:val="18"/>
          <w:lang w:val="es-CO"/>
        </w:rPr>
      </w:pPr>
      <w:r w:rsidRPr="00A71561">
        <w:rPr>
          <w:rFonts w:ascii="Verdana" w:hAnsi="Verdana" w:cs="Arial"/>
          <w:sz w:val="18"/>
          <w:szCs w:val="18"/>
          <w:lang w:val="it"/>
        </w:rPr>
        <w:t xml:space="preserve">Passate a trovare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Aucotec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a </w:t>
      </w:r>
      <w:proofErr w:type="spellStart"/>
      <w:r w:rsidRPr="00A71561">
        <w:rPr>
          <w:rFonts w:ascii="Verdana" w:hAnsi="Verdana" w:cs="Arial"/>
          <w:sz w:val="18"/>
          <w:szCs w:val="18"/>
          <w:lang w:val="it"/>
        </w:rPr>
        <w:t>InnoTrans</w:t>
      </w:r>
      <w:proofErr w:type="spellEnd"/>
      <w:r w:rsidRPr="00A71561">
        <w:rPr>
          <w:rFonts w:ascii="Verdana" w:hAnsi="Verdana" w:cs="Arial"/>
          <w:sz w:val="18"/>
          <w:szCs w:val="18"/>
          <w:lang w:val="it"/>
        </w:rPr>
        <w:t xml:space="preserve"> 2024 nel </w:t>
      </w:r>
      <w:r w:rsidRPr="00A71561">
        <w:rPr>
          <w:rFonts w:ascii="Verdana" w:hAnsi="Verdana" w:cs="Arial"/>
          <w:b/>
          <w:bCs/>
          <w:sz w:val="18"/>
          <w:szCs w:val="18"/>
          <w:lang w:val="it"/>
        </w:rPr>
        <w:t>padiglione 6.2, stand 775</w:t>
      </w:r>
      <w:r w:rsidRPr="00A71561">
        <w:rPr>
          <w:rFonts w:ascii="Verdana" w:hAnsi="Verdana" w:cs="Arial"/>
          <w:sz w:val="18"/>
          <w:szCs w:val="18"/>
          <w:lang w:val="it"/>
        </w:rPr>
        <w:t xml:space="preserve"> e scoprite dal vivo come queste tecnologie innovative stanno ridefinendo la mobilità di domani.</w:t>
      </w:r>
    </w:p>
    <w:p w14:paraId="418203BA" w14:textId="77777777" w:rsidR="00D2145D" w:rsidRPr="004340BB" w:rsidRDefault="00D2145D" w:rsidP="00C46BA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14:paraId="418203BB" w14:textId="77777777" w:rsidR="00B10412" w:rsidRPr="004340BB" w:rsidRDefault="002265E4" w:rsidP="00C46BA4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 w:rsidRPr="008F2973">
        <w:rPr>
          <w:rFonts w:ascii="Verdana" w:hAnsi="Verdana"/>
          <w:b/>
          <w:sz w:val="18"/>
          <w:szCs w:val="18"/>
          <w:lang w:val="it"/>
        </w:rPr>
        <w:t>Immagini* e didascalie:</w:t>
      </w:r>
    </w:p>
    <w:p w14:paraId="418203BC" w14:textId="77777777" w:rsidR="008F2973" w:rsidRPr="004340BB" w:rsidRDefault="008F2973" w:rsidP="00C46BA4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</w:p>
    <w:p w14:paraId="0BAA42A2" w14:textId="1DCB04E4" w:rsidR="00A2216C" w:rsidRDefault="00A2216C" w:rsidP="00A2216C">
      <w:pPr>
        <w:spacing w:after="0" w:line="240" w:lineRule="auto"/>
        <w:rPr>
          <w:rFonts w:ascii="Verdana" w:hAnsi="Verdana"/>
          <w:bCs/>
          <w:sz w:val="18"/>
          <w:szCs w:val="18"/>
          <w:lang w:val="it"/>
        </w:rPr>
      </w:pPr>
      <w:r>
        <w:rPr>
          <w:noProof/>
        </w:rPr>
        <w:drawing>
          <wp:inline distT="0" distB="0" distL="0" distR="0" wp14:anchorId="10874F9C" wp14:editId="3205D0AA">
            <wp:extent cx="1692000" cy="1231105"/>
            <wp:effectExtent l="0" t="0" r="3810" b="7620"/>
            <wp:docPr id="1905410017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410017" name="Grafik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3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61394" w14:textId="50410D89" w:rsidR="00A2216C" w:rsidRPr="00A2216C" w:rsidRDefault="00A2216C" w:rsidP="00A2216C">
      <w:pPr>
        <w:spacing w:after="0" w:line="240" w:lineRule="auto"/>
        <w:rPr>
          <w:rFonts w:ascii="Verdana" w:hAnsi="Verdana"/>
          <w:bCs/>
          <w:sz w:val="18"/>
          <w:szCs w:val="18"/>
          <w:lang w:val="it"/>
        </w:rPr>
      </w:pPr>
      <w:r w:rsidRPr="00A2216C">
        <w:rPr>
          <w:rFonts w:ascii="Verdana" w:hAnsi="Verdana"/>
          <w:bCs/>
          <w:sz w:val="18"/>
          <w:szCs w:val="18"/>
          <w:lang w:val="it"/>
        </w:rPr>
        <w:t xml:space="preserve">La piattaforma </w:t>
      </w:r>
      <w:hyperlink r:id="rId10" w:history="1">
        <w:r w:rsidRPr="00A2216C">
          <w:rPr>
            <w:rStyle w:val="Hyperlink"/>
            <w:rFonts w:ascii="Verdana" w:hAnsi="Verdana" w:cstheme="minorBidi"/>
            <w:bCs/>
            <w:sz w:val="18"/>
            <w:szCs w:val="18"/>
            <w:lang w:val="it"/>
          </w:rPr>
          <w:t>Engineering Base</w:t>
        </w:r>
      </w:hyperlink>
      <w:r w:rsidRPr="00A2216C">
        <w:rPr>
          <w:rFonts w:ascii="Verdana" w:hAnsi="Verdana"/>
          <w:bCs/>
          <w:sz w:val="18"/>
          <w:szCs w:val="18"/>
          <w:lang w:val="it"/>
        </w:rPr>
        <w:t xml:space="preserve"> di </w:t>
      </w:r>
      <w:proofErr w:type="spellStart"/>
      <w:r w:rsidRPr="00A2216C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A2216C">
        <w:rPr>
          <w:rFonts w:ascii="Verdana" w:hAnsi="Verdana"/>
          <w:bCs/>
          <w:sz w:val="18"/>
          <w:szCs w:val="18"/>
          <w:lang w:val="it"/>
        </w:rPr>
        <w:t xml:space="preserve"> consente una perfetta integrazione di tutte le discipline e i processi cruciali per lo sviluppo, il funzionamento e la manutenzione dei veicoli ferroviari. (Foto: </w:t>
      </w:r>
      <w:proofErr w:type="spellStart"/>
      <w:r w:rsidRPr="00A2216C">
        <w:rPr>
          <w:rFonts w:ascii="Verdana" w:hAnsi="Verdana"/>
          <w:bCs/>
          <w:sz w:val="18"/>
          <w:szCs w:val="18"/>
          <w:lang w:val="it"/>
        </w:rPr>
        <w:t>Aucotec</w:t>
      </w:r>
      <w:proofErr w:type="spellEnd"/>
      <w:r w:rsidRPr="00A2216C">
        <w:rPr>
          <w:rFonts w:ascii="Verdana" w:hAnsi="Verdana"/>
          <w:bCs/>
          <w:sz w:val="18"/>
          <w:szCs w:val="18"/>
          <w:lang w:val="it"/>
        </w:rPr>
        <w:t>)</w:t>
      </w:r>
    </w:p>
    <w:p w14:paraId="3BA9D415" w14:textId="77777777" w:rsidR="00A2216C" w:rsidRPr="00A2216C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it"/>
        </w:rPr>
      </w:pPr>
    </w:p>
    <w:p w14:paraId="43A109EB" w14:textId="14064774" w:rsidR="00A2216C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it"/>
        </w:rPr>
      </w:pPr>
      <w:r>
        <w:rPr>
          <w:noProof/>
        </w:rPr>
        <w:drawing>
          <wp:inline distT="0" distB="0" distL="0" distR="0" wp14:anchorId="4FEFE0C4" wp14:editId="408E9ED0">
            <wp:extent cx="1692000" cy="927579"/>
            <wp:effectExtent l="0" t="0" r="3810" b="6350"/>
            <wp:docPr id="1804381570" name="Grafik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81570" name="Grafik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EFC2" w14:textId="02DA0085" w:rsidR="00A2216C" w:rsidRPr="00A2216C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hyperlink r:id="rId13" w:history="1">
        <w:proofErr w:type="spellStart"/>
        <w:r w:rsidRPr="00A2216C">
          <w:rPr>
            <w:rStyle w:val="Hyperlink"/>
            <w:rFonts w:ascii="Verdana" w:hAnsi="Verdana" w:cstheme="minorBidi"/>
            <w:sz w:val="18"/>
            <w:szCs w:val="18"/>
            <w:lang w:val="it"/>
          </w:rPr>
          <w:t>EEvision</w:t>
        </w:r>
        <w:proofErr w:type="spellEnd"/>
      </w:hyperlink>
      <w:r w:rsidRPr="00A2216C">
        <w:rPr>
          <w:rFonts w:ascii="Verdana" w:hAnsi="Verdana"/>
          <w:sz w:val="18"/>
          <w:szCs w:val="18"/>
          <w:lang w:val="it"/>
        </w:rPr>
        <w:t xml:space="preserve"> visualizza schemi di manutenzione generati automaticamente e attributi tecnici specifici della manutenzione. </w:t>
      </w:r>
      <w:r w:rsidRPr="00A2216C">
        <w:rPr>
          <w:rFonts w:ascii="Verdana" w:hAnsi="Verdana"/>
          <w:sz w:val="18"/>
          <w:szCs w:val="18"/>
          <w:lang w:val="en-US"/>
        </w:rPr>
        <w:t>(Foto: Altair)</w:t>
      </w:r>
    </w:p>
    <w:p w14:paraId="32AFE648" w14:textId="77777777" w:rsidR="00A2216C" w:rsidRPr="00A2216C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</w:p>
    <w:p w14:paraId="3AD39811" w14:textId="627D8DAE" w:rsidR="00A2216C" w:rsidRDefault="00A2216C" w:rsidP="00A2216C">
      <w:pPr>
        <w:spacing w:after="0"/>
        <w:rPr>
          <w:rFonts w:ascii="Verdana" w:hAnsi="Verdana"/>
          <w:sz w:val="18"/>
          <w:szCs w:val="18"/>
          <w:lang w:val="en-US"/>
        </w:rPr>
      </w:pPr>
      <w:r>
        <w:rPr>
          <w:noProof/>
        </w:rPr>
        <w:lastRenderedPageBreak/>
        <w:drawing>
          <wp:inline distT="0" distB="0" distL="0" distR="0" wp14:anchorId="05B138C9" wp14:editId="7ADC320F">
            <wp:extent cx="1188000" cy="1608512"/>
            <wp:effectExtent l="0" t="0" r="0" b="0"/>
            <wp:docPr id="1541975794" name="Grafi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75794" name="Grafik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6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14ED" w14:textId="54DC8734" w:rsidR="00A2216C" w:rsidRPr="00A2216C" w:rsidRDefault="00A2216C" w:rsidP="00A2216C">
      <w:pPr>
        <w:spacing w:after="0"/>
        <w:rPr>
          <w:rFonts w:ascii="Verdana" w:hAnsi="Verdana"/>
          <w:sz w:val="18"/>
          <w:szCs w:val="18"/>
          <w:lang w:val="it-IT"/>
        </w:rPr>
      </w:pPr>
      <w:hyperlink r:id="rId16" w:history="1">
        <w:r w:rsidRPr="00A2216C">
          <w:rPr>
            <w:rStyle w:val="Hyperlink"/>
            <w:rFonts w:ascii="Verdana" w:hAnsi="Verdana" w:cstheme="minorBidi"/>
            <w:sz w:val="18"/>
            <w:szCs w:val="18"/>
            <w:lang w:val="en-US"/>
          </w:rPr>
          <w:t>Gerhard Angst</w:t>
        </w:r>
      </w:hyperlink>
      <w:r w:rsidRPr="00A2216C">
        <w:rPr>
          <w:rFonts w:ascii="Verdana" w:hAnsi="Verdana"/>
          <w:sz w:val="18"/>
          <w:szCs w:val="18"/>
          <w:lang w:val="en-US"/>
        </w:rPr>
        <w:t xml:space="preserve">, Vice President EDA and Industrial Solutions di Altair. </w:t>
      </w:r>
      <w:r w:rsidRPr="00A2216C">
        <w:rPr>
          <w:rFonts w:ascii="Verdana" w:hAnsi="Verdana"/>
          <w:sz w:val="18"/>
          <w:szCs w:val="18"/>
          <w:lang w:val="it"/>
        </w:rPr>
        <w:t>(Foto: Altair)</w:t>
      </w:r>
    </w:p>
    <w:p w14:paraId="3389877D" w14:textId="77777777" w:rsidR="00A2216C" w:rsidRPr="00A2216C" w:rsidRDefault="00A2216C" w:rsidP="00A2216C">
      <w:pPr>
        <w:spacing w:after="0" w:line="240" w:lineRule="auto"/>
        <w:rPr>
          <w:rFonts w:ascii="Verdana" w:hAnsi="Verdana"/>
          <w:sz w:val="18"/>
          <w:szCs w:val="18"/>
          <w:lang w:val="it-IT"/>
        </w:rPr>
      </w:pPr>
    </w:p>
    <w:p w14:paraId="3DA0FF21" w14:textId="64686F93" w:rsidR="00A2216C" w:rsidRDefault="00A2216C" w:rsidP="00A2216C">
      <w:pPr>
        <w:spacing w:after="0"/>
        <w:rPr>
          <w:rFonts w:ascii="Verdana" w:hAnsi="Verdana"/>
          <w:sz w:val="18"/>
          <w:szCs w:val="18"/>
          <w:lang w:val="it"/>
        </w:rPr>
      </w:pPr>
      <w:r>
        <w:rPr>
          <w:noProof/>
        </w:rPr>
        <w:drawing>
          <wp:inline distT="0" distB="0" distL="0" distR="0" wp14:anchorId="158D4B66" wp14:editId="6892383B">
            <wp:extent cx="1188000" cy="1503766"/>
            <wp:effectExtent l="0" t="0" r="0" b="1270"/>
            <wp:docPr id="1577672904" name="Grafik 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72904" name="Grafik 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50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203BD" w14:textId="621D2091" w:rsidR="004C6DEE" w:rsidRPr="00A2216C" w:rsidRDefault="0020598A" w:rsidP="00A2216C">
      <w:pPr>
        <w:spacing w:after="0"/>
        <w:rPr>
          <w:rFonts w:ascii="Verdana" w:hAnsi="Verdana"/>
          <w:sz w:val="18"/>
          <w:szCs w:val="18"/>
          <w:lang w:val="it-IT"/>
        </w:rPr>
      </w:pPr>
      <w:hyperlink r:id="rId19" w:history="1">
        <w:r w:rsidRPr="0020598A">
          <w:rPr>
            <w:rStyle w:val="Hyperlink"/>
            <w:rFonts w:ascii="Verdana" w:hAnsi="Verdana" w:cstheme="minorBidi"/>
            <w:sz w:val="18"/>
            <w:szCs w:val="18"/>
            <w:lang w:val="it"/>
          </w:rPr>
          <w:t xml:space="preserve">Dr. </w:t>
        </w:r>
        <w:r w:rsidR="00A2216C" w:rsidRPr="0020598A">
          <w:rPr>
            <w:rStyle w:val="Hyperlink"/>
            <w:rFonts w:ascii="Verdana" w:hAnsi="Verdana" w:cstheme="minorBidi"/>
            <w:sz w:val="18"/>
            <w:szCs w:val="18"/>
            <w:lang w:val="it"/>
          </w:rPr>
          <w:t>Florian Jurecka</w:t>
        </w:r>
      </w:hyperlink>
      <w:r w:rsidR="00A2216C" w:rsidRPr="00A2216C">
        <w:rPr>
          <w:rFonts w:ascii="Verdana" w:hAnsi="Verdana"/>
          <w:sz w:val="18"/>
          <w:szCs w:val="18"/>
          <w:lang w:val="it"/>
        </w:rPr>
        <w:t xml:space="preserve">, </w:t>
      </w:r>
      <w:r w:rsidR="00A2216C" w:rsidRPr="00A2216C">
        <w:rPr>
          <w:rFonts w:ascii="Verdana" w:hAnsi="Verdana" w:cs="Arial"/>
          <w:sz w:val="18"/>
          <w:szCs w:val="18"/>
          <w:lang w:val="it"/>
        </w:rPr>
        <w:t>Vicepresidente</w:t>
      </w:r>
      <w:r w:rsidR="00A2216C" w:rsidRPr="00A2216C">
        <w:rPr>
          <w:rFonts w:ascii="Verdana" w:hAnsi="Verdana"/>
          <w:sz w:val="18"/>
          <w:szCs w:val="18"/>
          <w:lang w:val="it"/>
        </w:rPr>
        <w:t xml:space="preserve"> Vendite globali e Marketing di </w:t>
      </w:r>
      <w:proofErr w:type="spellStart"/>
      <w:r w:rsidR="00A2216C" w:rsidRPr="00A2216C">
        <w:rPr>
          <w:rFonts w:ascii="Verdana" w:hAnsi="Verdana"/>
          <w:sz w:val="18"/>
          <w:szCs w:val="18"/>
          <w:lang w:val="it"/>
        </w:rPr>
        <w:t>Aucotec</w:t>
      </w:r>
      <w:proofErr w:type="spellEnd"/>
      <w:r w:rsidR="00A2216C" w:rsidRPr="00A2216C">
        <w:rPr>
          <w:rFonts w:ascii="Verdana" w:hAnsi="Verdana"/>
          <w:sz w:val="18"/>
          <w:szCs w:val="18"/>
          <w:lang w:val="it"/>
        </w:rPr>
        <w:t xml:space="preserve"> (Foto: </w:t>
      </w:r>
      <w:proofErr w:type="spellStart"/>
      <w:r w:rsidR="00A2216C" w:rsidRPr="00A2216C">
        <w:rPr>
          <w:rFonts w:ascii="Verdana" w:hAnsi="Verdana"/>
          <w:sz w:val="18"/>
          <w:szCs w:val="18"/>
          <w:lang w:val="it"/>
        </w:rPr>
        <w:t>Aucotec</w:t>
      </w:r>
      <w:proofErr w:type="spellEnd"/>
      <w:r w:rsidR="00A2216C" w:rsidRPr="00A2216C">
        <w:rPr>
          <w:rFonts w:ascii="Verdana" w:hAnsi="Verdana"/>
          <w:sz w:val="18"/>
          <w:szCs w:val="18"/>
          <w:lang w:val="it"/>
        </w:rPr>
        <w:t>)</w:t>
      </w:r>
    </w:p>
    <w:p w14:paraId="418203BE" w14:textId="77777777" w:rsidR="008B6F2D" w:rsidRPr="004340BB" w:rsidRDefault="008B6F2D" w:rsidP="00C46BA4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</w:p>
    <w:p w14:paraId="418203BF" w14:textId="77777777" w:rsidR="00A63359" w:rsidRPr="004340BB" w:rsidRDefault="00A63359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</w:p>
    <w:p w14:paraId="418203C0" w14:textId="77777777" w:rsidR="00A63359" w:rsidRPr="004340BB" w:rsidRDefault="002265E4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it"/>
        </w:rPr>
        <w:t xml:space="preserve">*Queste immagini sono protette da copyright. Possono essere utilizzati per scopi editoriali legati ad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>.</w:t>
      </w:r>
    </w:p>
    <w:p w14:paraId="418203C1" w14:textId="77777777" w:rsidR="005361D1" w:rsidRPr="004340BB" w:rsidRDefault="005361D1" w:rsidP="00A63359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</w:p>
    <w:p w14:paraId="418203C2" w14:textId="77777777" w:rsidR="003653E7" w:rsidRPr="004340BB" w:rsidRDefault="003653E7" w:rsidP="00C46BA4">
      <w:pPr>
        <w:spacing w:after="0" w:line="240" w:lineRule="auto"/>
        <w:rPr>
          <w:rFonts w:ascii="Verdana" w:hAnsi="Verdana" w:cs="Draeger San"/>
          <w:color w:val="000000"/>
          <w:sz w:val="19"/>
          <w:szCs w:val="19"/>
          <w:lang w:val="es-CO"/>
        </w:rPr>
      </w:pPr>
    </w:p>
    <w:p w14:paraId="418203C3" w14:textId="77777777" w:rsidR="007E32B5" w:rsidRPr="004340BB" w:rsidRDefault="002265E4" w:rsidP="007E32B5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it"/>
        </w:rPr>
        <w:t>___________________________________________________________________________</w:t>
      </w:r>
    </w:p>
    <w:p w14:paraId="418203C4" w14:textId="77777777" w:rsidR="007E32B5" w:rsidRPr="004340BB" w:rsidRDefault="002265E4" w:rsidP="007E32B5">
      <w:pPr>
        <w:spacing w:after="0" w:line="240" w:lineRule="auto"/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it"/>
        </w:rPr>
        <w:t xml:space="preserve">Con più di 35 anni di esperienza, </w:t>
      </w:r>
      <w:hyperlink r:id="rId20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  <w:lang w:val="it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  <w:lang w:val="it"/>
          </w:rPr>
          <w:t xml:space="preserve"> AG</w:t>
        </w:r>
      </w:hyperlink>
      <w:r>
        <w:rPr>
          <w:rFonts w:ascii="Verdana" w:hAnsi="Verdana"/>
          <w:sz w:val="16"/>
          <w:szCs w:val="16"/>
          <w:lang w:val="it"/>
        </w:rPr>
        <w:t xml:space="preserve"> sviluppa software di engineering per l'intero ciclo di vita di macchine, impianti e sistemi mobili. Le soluzioni vanno dallo schema di processo, al controllo e all'ingegneria elettrotecnica nei grandi impianti e fino alle reti di bordo modulari nell'industria automobilistica. Il software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è usato in tutto il mondo. Oltre alla sede centrale vicino ad Hannover, il Gruppo </w:t>
      </w:r>
      <w:proofErr w:type="spellStart"/>
      <w:r>
        <w:rPr>
          <w:rFonts w:ascii="Verdana" w:hAnsi="Verdana"/>
          <w:sz w:val="16"/>
          <w:szCs w:val="16"/>
          <w:lang w:val="it"/>
        </w:rPr>
        <w:t>Aucotec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ha altre sei sedi in Germania e filiali in Cina, India, Malesia, Corea del Sud, Paesi Bassi, Francia, Italia, Austria, Polonia, Svezia, Norvegia e Stati Uniti. Inoltre, una rete globale di partner garantisce un'assistenza in loco in tutto il mondo.</w:t>
      </w:r>
      <w:r>
        <w:rPr>
          <w:rFonts w:ascii="Verdana" w:hAnsi="Verdana"/>
          <w:sz w:val="16"/>
          <w:szCs w:val="16"/>
          <w:lang w:val="it"/>
        </w:rPr>
        <w:br/>
      </w:r>
    </w:p>
    <w:p w14:paraId="418203C5" w14:textId="77777777" w:rsidR="007E32B5" w:rsidRPr="00E055E9" w:rsidRDefault="002265E4" w:rsidP="007E32B5">
      <w:pPr>
        <w:spacing w:after="0" w:line="240" w:lineRule="auto"/>
        <w:rPr>
          <w:lang w:val="it-IT"/>
        </w:rPr>
      </w:pPr>
      <w:r>
        <w:rPr>
          <w:rFonts w:ascii="Verdana" w:hAnsi="Verdana"/>
          <w:sz w:val="16"/>
          <w:szCs w:val="16"/>
          <w:lang w:val="it"/>
        </w:rPr>
        <w:t>In caso di ristampa chiediamo una copia del materiale. Grazie!</w:t>
      </w:r>
    </w:p>
    <w:p w14:paraId="418203C6" w14:textId="77777777" w:rsidR="007E32B5" w:rsidRPr="00E055E9" w:rsidRDefault="007E32B5" w:rsidP="007E32B5">
      <w:pPr>
        <w:spacing w:after="0" w:line="240" w:lineRule="auto"/>
        <w:rPr>
          <w:lang w:val="it-IT"/>
        </w:rPr>
      </w:pPr>
    </w:p>
    <w:p w14:paraId="418203C7" w14:textId="77777777" w:rsidR="007C0A97" w:rsidRPr="00E055E9" w:rsidRDefault="002265E4" w:rsidP="007E32B5">
      <w:pPr>
        <w:spacing w:after="0" w:line="240" w:lineRule="auto"/>
        <w:rPr>
          <w:rFonts w:ascii="Verdana" w:hAnsi="Verdana"/>
          <w:b/>
          <w:bCs/>
          <w:sz w:val="16"/>
          <w:szCs w:val="16"/>
          <w:lang w:val="it-IT"/>
        </w:rPr>
      </w:pPr>
      <w:r w:rsidRPr="009207A6">
        <w:rPr>
          <w:rFonts w:ascii="Verdana" w:hAnsi="Verdana"/>
          <w:b/>
          <w:bCs/>
          <w:sz w:val="16"/>
          <w:szCs w:val="16"/>
          <w:lang w:val="it"/>
        </w:rPr>
        <w:t>Contatti:</w:t>
      </w:r>
      <w:r w:rsidRPr="009207A6">
        <w:rPr>
          <w:rFonts w:ascii="Verdana" w:hAnsi="Verdana"/>
          <w:b/>
          <w:bCs/>
          <w:sz w:val="16"/>
          <w:szCs w:val="16"/>
          <w:lang w:val="it"/>
        </w:rPr>
        <w:br/>
      </w:r>
    </w:p>
    <w:p w14:paraId="418203C8" w14:textId="77777777" w:rsidR="007E32B5" w:rsidRPr="00E055E9" w:rsidRDefault="002265E4" w:rsidP="007E32B5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b/>
          <w:sz w:val="16"/>
          <w:szCs w:val="16"/>
          <w:lang w:val="it"/>
        </w:rPr>
        <w:t>AUCOTEC AG</w:t>
      </w:r>
      <w:r>
        <w:rPr>
          <w:rFonts w:ascii="Verdana" w:hAnsi="Verdana"/>
          <w:sz w:val="16"/>
          <w:szCs w:val="16"/>
          <w:lang w:val="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"/>
        </w:rPr>
        <w:t>Hannoversche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"/>
        </w:rPr>
        <w:t>Straße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 105, 30916 </w:t>
      </w:r>
      <w:proofErr w:type="spellStart"/>
      <w:r>
        <w:rPr>
          <w:rFonts w:ascii="Verdana" w:hAnsi="Verdana"/>
          <w:sz w:val="16"/>
          <w:szCs w:val="16"/>
          <w:lang w:val="it"/>
        </w:rPr>
        <w:t>Isernhagen</w:t>
      </w:r>
      <w:proofErr w:type="spellEnd"/>
      <w:r>
        <w:rPr>
          <w:rFonts w:ascii="Verdana" w:hAnsi="Verdana"/>
          <w:sz w:val="16"/>
          <w:szCs w:val="16"/>
          <w:lang w:val="it"/>
        </w:rPr>
        <w:t xml:space="preserve">, www.aucotec.com </w:t>
      </w:r>
    </w:p>
    <w:p w14:paraId="418203C9" w14:textId="77777777" w:rsidR="00C336BC" w:rsidRPr="004160F3" w:rsidRDefault="002265E4" w:rsidP="007761DD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  <w:r w:rsidRPr="363E0769">
        <w:rPr>
          <w:rFonts w:ascii="Verdana" w:hAnsi="Verdana"/>
          <w:sz w:val="16"/>
          <w:szCs w:val="16"/>
          <w:lang w:val="it"/>
        </w:rPr>
        <w:t>Public Relations, Arne Peters (</w:t>
      </w:r>
      <w:hyperlink r:id="rId21" w:history="1">
        <w:r w:rsidR="00EC7C77" w:rsidRPr="363E0769">
          <w:rPr>
            <w:rStyle w:val="Hyperlink"/>
            <w:rFonts w:ascii="Verdana" w:hAnsi="Verdana" w:cstheme="minorBidi"/>
            <w:sz w:val="16"/>
            <w:szCs w:val="16"/>
            <w:lang w:val="it"/>
          </w:rPr>
          <w:t>arne.peters@aucotec.com</w:t>
        </w:r>
      </w:hyperlink>
      <w:r w:rsidRPr="363E0769">
        <w:rPr>
          <w:rFonts w:ascii="Verdana" w:hAnsi="Verdana"/>
          <w:sz w:val="16"/>
          <w:szCs w:val="16"/>
          <w:lang w:val="it"/>
        </w:rPr>
        <w:t xml:space="preserve"> +49(0)511-6103192</w:t>
      </w:r>
      <w:r w:rsidRPr="363E0769">
        <w:rPr>
          <w:rFonts w:ascii="Verdana" w:hAnsi="Verdana"/>
          <w:sz w:val="18"/>
          <w:szCs w:val="18"/>
          <w:lang w:val="it"/>
        </w:rPr>
        <w:t>)</w:t>
      </w:r>
    </w:p>
    <w:sectPr w:rsidR="00C336BC" w:rsidRPr="004160F3" w:rsidSect="00ED2066">
      <w:headerReference w:type="default" r:id="rId22"/>
      <w:footerReference w:type="default" r:id="rId23"/>
      <w:headerReference w:type="first" r:id="rId24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91335" w14:textId="77777777" w:rsidR="0000645F" w:rsidRDefault="0000645F">
      <w:pPr>
        <w:spacing w:after="0" w:line="240" w:lineRule="auto"/>
      </w:pPr>
      <w:r>
        <w:separator/>
      </w:r>
    </w:p>
  </w:endnote>
  <w:endnote w:type="continuationSeparator" w:id="0">
    <w:p w14:paraId="18DE8556" w14:textId="77777777" w:rsidR="0000645F" w:rsidRDefault="0000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03CF" w14:textId="77777777" w:rsidR="00DB3364" w:rsidRDefault="002265E4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8203D3" wp14:editId="418203D4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203DB" w14:textId="77777777" w:rsidR="00DB3364" w:rsidRPr="00254B77" w:rsidRDefault="002265E4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it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it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203D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418203DB" w14:textId="77777777" w:rsidR="00DB3364" w:rsidRPr="00254B77" w:rsidRDefault="002265E4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it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it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203D5" wp14:editId="418203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0288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1871" w14:textId="77777777" w:rsidR="0000645F" w:rsidRDefault="0000645F">
      <w:pPr>
        <w:spacing w:after="0" w:line="240" w:lineRule="auto"/>
      </w:pPr>
      <w:r>
        <w:separator/>
      </w:r>
    </w:p>
  </w:footnote>
  <w:footnote w:type="continuationSeparator" w:id="0">
    <w:p w14:paraId="20111D43" w14:textId="77777777" w:rsidR="0000645F" w:rsidRDefault="0000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03CE" w14:textId="77777777" w:rsidR="00C46BA4" w:rsidRDefault="002265E4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8203D1" wp14:editId="418203D2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id="Gruppieren 5" o:spid="_x0000_s2049" style="width:192.6pt;height:50.15pt;margin-top:6.65pt;margin-left:317.55pt;position:absolute;z-index:251664384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03D0" w14:textId="77777777" w:rsidR="00C46BA4" w:rsidRDefault="002265E4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418203D7" wp14:editId="418203D8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09507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525"/>
    <w:multiLevelType w:val="hybridMultilevel"/>
    <w:tmpl w:val="306CF346"/>
    <w:lvl w:ilvl="0" w:tplc="2A569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08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F4A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29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6C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4A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C2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C7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AA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C06"/>
    <w:multiLevelType w:val="hybridMultilevel"/>
    <w:tmpl w:val="D272DAF4"/>
    <w:lvl w:ilvl="0" w:tplc="B5D2CF8E">
      <w:start w:val="1"/>
      <w:numFmt w:val="decimal"/>
      <w:lvlText w:val="%1."/>
      <w:lvlJc w:val="left"/>
      <w:pPr>
        <w:ind w:left="720" w:hanging="360"/>
      </w:pPr>
    </w:lvl>
    <w:lvl w:ilvl="1" w:tplc="235873EC">
      <w:start w:val="1"/>
      <w:numFmt w:val="lowerLetter"/>
      <w:lvlText w:val="%2."/>
      <w:lvlJc w:val="left"/>
      <w:pPr>
        <w:ind w:left="1440" w:hanging="360"/>
      </w:pPr>
    </w:lvl>
    <w:lvl w:ilvl="2" w:tplc="CA34C9FC">
      <w:start w:val="1"/>
      <w:numFmt w:val="lowerRoman"/>
      <w:lvlText w:val="%3."/>
      <w:lvlJc w:val="right"/>
      <w:pPr>
        <w:ind w:left="2160" w:hanging="180"/>
      </w:pPr>
    </w:lvl>
    <w:lvl w:ilvl="3" w:tplc="70643956">
      <w:start w:val="1"/>
      <w:numFmt w:val="decimal"/>
      <w:lvlText w:val="%4."/>
      <w:lvlJc w:val="left"/>
      <w:pPr>
        <w:ind w:left="2880" w:hanging="360"/>
      </w:pPr>
    </w:lvl>
    <w:lvl w:ilvl="4" w:tplc="12C6A3C4">
      <w:start w:val="1"/>
      <w:numFmt w:val="lowerLetter"/>
      <w:lvlText w:val="%5."/>
      <w:lvlJc w:val="left"/>
      <w:pPr>
        <w:ind w:left="3600" w:hanging="360"/>
      </w:pPr>
    </w:lvl>
    <w:lvl w:ilvl="5" w:tplc="21ECCF10">
      <w:start w:val="1"/>
      <w:numFmt w:val="lowerRoman"/>
      <w:lvlText w:val="%6."/>
      <w:lvlJc w:val="right"/>
      <w:pPr>
        <w:ind w:left="4320" w:hanging="180"/>
      </w:pPr>
    </w:lvl>
    <w:lvl w:ilvl="6" w:tplc="445010EA">
      <w:start w:val="1"/>
      <w:numFmt w:val="decimal"/>
      <w:lvlText w:val="%7."/>
      <w:lvlJc w:val="left"/>
      <w:pPr>
        <w:ind w:left="5040" w:hanging="360"/>
      </w:pPr>
    </w:lvl>
    <w:lvl w:ilvl="7" w:tplc="352EAF9C">
      <w:start w:val="1"/>
      <w:numFmt w:val="lowerLetter"/>
      <w:lvlText w:val="%8."/>
      <w:lvlJc w:val="left"/>
      <w:pPr>
        <w:ind w:left="5760" w:hanging="360"/>
      </w:pPr>
    </w:lvl>
    <w:lvl w:ilvl="8" w:tplc="93022AA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571E1"/>
    <w:multiLevelType w:val="hybridMultilevel"/>
    <w:tmpl w:val="28F6AC40"/>
    <w:lvl w:ilvl="0" w:tplc="D9B0D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BCE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28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C4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49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2B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EB9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A8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A2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4E79"/>
    <w:multiLevelType w:val="hybridMultilevel"/>
    <w:tmpl w:val="35BCE422"/>
    <w:lvl w:ilvl="0" w:tplc="6B589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98A4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A1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4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25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09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8D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62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CC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80F67"/>
    <w:multiLevelType w:val="hybridMultilevel"/>
    <w:tmpl w:val="CAAA66DA"/>
    <w:lvl w:ilvl="0" w:tplc="FCCA9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B6E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5A5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44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04F2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8DE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6A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CD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A8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0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63474">
    <w:abstractNumId w:val="4"/>
  </w:num>
  <w:num w:numId="3" w16cid:durableId="1671447735">
    <w:abstractNumId w:val="0"/>
  </w:num>
  <w:num w:numId="4" w16cid:durableId="1932422503">
    <w:abstractNumId w:val="3"/>
  </w:num>
  <w:num w:numId="5" w16cid:durableId="284848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04788"/>
    <w:rsid w:val="00004C6D"/>
    <w:rsid w:val="0000645F"/>
    <w:rsid w:val="00020E7F"/>
    <w:rsid w:val="00023DC2"/>
    <w:rsid w:val="0002665D"/>
    <w:rsid w:val="000270ED"/>
    <w:rsid w:val="0003012F"/>
    <w:rsid w:val="0003423D"/>
    <w:rsid w:val="000472B9"/>
    <w:rsid w:val="00052D53"/>
    <w:rsid w:val="0007237D"/>
    <w:rsid w:val="00073303"/>
    <w:rsid w:val="00076788"/>
    <w:rsid w:val="00085B54"/>
    <w:rsid w:val="00085C71"/>
    <w:rsid w:val="00097752"/>
    <w:rsid w:val="00097DFE"/>
    <w:rsid w:val="000A4B75"/>
    <w:rsid w:val="000A50AF"/>
    <w:rsid w:val="000B0FB9"/>
    <w:rsid w:val="000B4C8B"/>
    <w:rsid w:val="000B5D9C"/>
    <w:rsid w:val="000C05FE"/>
    <w:rsid w:val="000C0DC3"/>
    <w:rsid w:val="000D296C"/>
    <w:rsid w:val="000D3307"/>
    <w:rsid w:val="000D3A88"/>
    <w:rsid w:val="000D4776"/>
    <w:rsid w:val="000D6D0E"/>
    <w:rsid w:val="000D7AEE"/>
    <w:rsid w:val="000E5351"/>
    <w:rsid w:val="000E79B6"/>
    <w:rsid w:val="000E7D39"/>
    <w:rsid w:val="001021A3"/>
    <w:rsid w:val="00102433"/>
    <w:rsid w:val="001071C6"/>
    <w:rsid w:val="001164C5"/>
    <w:rsid w:val="00125980"/>
    <w:rsid w:val="0012612F"/>
    <w:rsid w:val="0012666B"/>
    <w:rsid w:val="00134C03"/>
    <w:rsid w:val="001377D5"/>
    <w:rsid w:val="00137B05"/>
    <w:rsid w:val="00140375"/>
    <w:rsid w:val="001412F1"/>
    <w:rsid w:val="00143F38"/>
    <w:rsid w:val="00144CB0"/>
    <w:rsid w:val="00153F23"/>
    <w:rsid w:val="00154860"/>
    <w:rsid w:val="00160CC8"/>
    <w:rsid w:val="00163609"/>
    <w:rsid w:val="00164B60"/>
    <w:rsid w:val="00167FBA"/>
    <w:rsid w:val="0017408D"/>
    <w:rsid w:val="00174C36"/>
    <w:rsid w:val="0018017A"/>
    <w:rsid w:val="001919DD"/>
    <w:rsid w:val="00191EF5"/>
    <w:rsid w:val="001A238F"/>
    <w:rsid w:val="001A59C4"/>
    <w:rsid w:val="001A7250"/>
    <w:rsid w:val="001A73E7"/>
    <w:rsid w:val="001A7A0B"/>
    <w:rsid w:val="001B03B5"/>
    <w:rsid w:val="001B1A31"/>
    <w:rsid w:val="001B25E5"/>
    <w:rsid w:val="001C2E30"/>
    <w:rsid w:val="001C777B"/>
    <w:rsid w:val="001D500E"/>
    <w:rsid w:val="001D5B87"/>
    <w:rsid w:val="001E74BD"/>
    <w:rsid w:val="001F07AD"/>
    <w:rsid w:val="002016E6"/>
    <w:rsid w:val="00203413"/>
    <w:rsid w:val="00204FB3"/>
    <w:rsid w:val="0020598A"/>
    <w:rsid w:val="002104C1"/>
    <w:rsid w:val="002143C8"/>
    <w:rsid w:val="00220369"/>
    <w:rsid w:val="00222751"/>
    <w:rsid w:val="00222A46"/>
    <w:rsid w:val="002265E4"/>
    <w:rsid w:val="00227A84"/>
    <w:rsid w:val="00230329"/>
    <w:rsid w:val="00242BD9"/>
    <w:rsid w:val="0024393A"/>
    <w:rsid w:val="00254B77"/>
    <w:rsid w:val="00255692"/>
    <w:rsid w:val="002606A0"/>
    <w:rsid w:val="00264C17"/>
    <w:rsid w:val="00272BA1"/>
    <w:rsid w:val="00276121"/>
    <w:rsid w:val="00280E77"/>
    <w:rsid w:val="0028557E"/>
    <w:rsid w:val="002949B3"/>
    <w:rsid w:val="002A2803"/>
    <w:rsid w:val="002A4B51"/>
    <w:rsid w:val="002B1D1C"/>
    <w:rsid w:val="002B2D28"/>
    <w:rsid w:val="002B5B2D"/>
    <w:rsid w:val="002E01F3"/>
    <w:rsid w:val="002E524E"/>
    <w:rsid w:val="002E53A0"/>
    <w:rsid w:val="00307185"/>
    <w:rsid w:val="0031048D"/>
    <w:rsid w:val="0031337D"/>
    <w:rsid w:val="00314F1D"/>
    <w:rsid w:val="003153F0"/>
    <w:rsid w:val="003208E1"/>
    <w:rsid w:val="003256CD"/>
    <w:rsid w:val="00334872"/>
    <w:rsid w:val="00336CFD"/>
    <w:rsid w:val="00346B40"/>
    <w:rsid w:val="003568C8"/>
    <w:rsid w:val="003653E7"/>
    <w:rsid w:val="003653FD"/>
    <w:rsid w:val="00382121"/>
    <w:rsid w:val="00390093"/>
    <w:rsid w:val="00390604"/>
    <w:rsid w:val="00394033"/>
    <w:rsid w:val="00397DCD"/>
    <w:rsid w:val="003A0114"/>
    <w:rsid w:val="003A1E0C"/>
    <w:rsid w:val="003A4D52"/>
    <w:rsid w:val="003A544F"/>
    <w:rsid w:val="003C4325"/>
    <w:rsid w:val="003C4B52"/>
    <w:rsid w:val="003C6583"/>
    <w:rsid w:val="003D029A"/>
    <w:rsid w:val="003E05B8"/>
    <w:rsid w:val="003E467A"/>
    <w:rsid w:val="003F18D3"/>
    <w:rsid w:val="003F1E61"/>
    <w:rsid w:val="00401311"/>
    <w:rsid w:val="00404F22"/>
    <w:rsid w:val="00405325"/>
    <w:rsid w:val="004138F5"/>
    <w:rsid w:val="004160F3"/>
    <w:rsid w:val="00417D58"/>
    <w:rsid w:val="004340BB"/>
    <w:rsid w:val="00436B7F"/>
    <w:rsid w:val="004439D3"/>
    <w:rsid w:val="00444DA8"/>
    <w:rsid w:val="00444F9B"/>
    <w:rsid w:val="00450C14"/>
    <w:rsid w:val="004700AC"/>
    <w:rsid w:val="00475EF8"/>
    <w:rsid w:val="00477F45"/>
    <w:rsid w:val="00482EB0"/>
    <w:rsid w:val="00493131"/>
    <w:rsid w:val="004955CF"/>
    <w:rsid w:val="004A78A0"/>
    <w:rsid w:val="004B101A"/>
    <w:rsid w:val="004C0A37"/>
    <w:rsid w:val="004C39E1"/>
    <w:rsid w:val="004C5E12"/>
    <w:rsid w:val="004C6DEE"/>
    <w:rsid w:val="004C7BAD"/>
    <w:rsid w:val="004C7C8E"/>
    <w:rsid w:val="004D0D91"/>
    <w:rsid w:val="004D328A"/>
    <w:rsid w:val="004D430C"/>
    <w:rsid w:val="004D754C"/>
    <w:rsid w:val="004E53DB"/>
    <w:rsid w:val="004E6F7C"/>
    <w:rsid w:val="004F1775"/>
    <w:rsid w:val="004F3ACD"/>
    <w:rsid w:val="00501B69"/>
    <w:rsid w:val="005102C8"/>
    <w:rsid w:val="005341DE"/>
    <w:rsid w:val="0053423F"/>
    <w:rsid w:val="005361D1"/>
    <w:rsid w:val="00536606"/>
    <w:rsid w:val="00543130"/>
    <w:rsid w:val="00553E2D"/>
    <w:rsid w:val="0055411F"/>
    <w:rsid w:val="00556220"/>
    <w:rsid w:val="005743C8"/>
    <w:rsid w:val="00577994"/>
    <w:rsid w:val="0058042C"/>
    <w:rsid w:val="00583E25"/>
    <w:rsid w:val="00593454"/>
    <w:rsid w:val="00593786"/>
    <w:rsid w:val="00594016"/>
    <w:rsid w:val="005A102D"/>
    <w:rsid w:val="005B4E52"/>
    <w:rsid w:val="005B6514"/>
    <w:rsid w:val="005C5879"/>
    <w:rsid w:val="005C7472"/>
    <w:rsid w:val="005D3A8D"/>
    <w:rsid w:val="005E3161"/>
    <w:rsid w:val="005E5C36"/>
    <w:rsid w:val="005F6490"/>
    <w:rsid w:val="00602AEB"/>
    <w:rsid w:val="00606BA7"/>
    <w:rsid w:val="00611E85"/>
    <w:rsid w:val="00612C0F"/>
    <w:rsid w:val="00626209"/>
    <w:rsid w:val="00643801"/>
    <w:rsid w:val="006644D7"/>
    <w:rsid w:val="00664951"/>
    <w:rsid w:val="00684532"/>
    <w:rsid w:val="006960B2"/>
    <w:rsid w:val="006A047C"/>
    <w:rsid w:val="006A6616"/>
    <w:rsid w:val="006B6408"/>
    <w:rsid w:val="006B76F7"/>
    <w:rsid w:val="006C1BBD"/>
    <w:rsid w:val="006D15D0"/>
    <w:rsid w:val="006D3B83"/>
    <w:rsid w:val="007008BC"/>
    <w:rsid w:val="00700A19"/>
    <w:rsid w:val="0071484F"/>
    <w:rsid w:val="007148CB"/>
    <w:rsid w:val="007164DA"/>
    <w:rsid w:val="00717EF2"/>
    <w:rsid w:val="0072277B"/>
    <w:rsid w:val="00723094"/>
    <w:rsid w:val="00730883"/>
    <w:rsid w:val="00733C6D"/>
    <w:rsid w:val="00740094"/>
    <w:rsid w:val="007511BE"/>
    <w:rsid w:val="007624B4"/>
    <w:rsid w:val="007666E2"/>
    <w:rsid w:val="007722E0"/>
    <w:rsid w:val="00772B43"/>
    <w:rsid w:val="007761DD"/>
    <w:rsid w:val="0077793D"/>
    <w:rsid w:val="00787992"/>
    <w:rsid w:val="00790944"/>
    <w:rsid w:val="0079163C"/>
    <w:rsid w:val="007A0039"/>
    <w:rsid w:val="007A03D6"/>
    <w:rsid w:val="007C0A97"/>
    <w:rsid w:val="007D0205"/>
    <w:rsid w:val="007D43E0"/>
    <w:rsid w:val="007E0B62"/>
    <w:rsid w:val="007E0C7A"/>
    <w:rsid w:val="007E237D"/>
    <w:rsid w:val="007E32B5"/>
    <w:rsid w:val="008019FA"/>
    <w:rsid w:val="00802627"/>
    <w:rsid w:val="00803380"/>
    <w:rsid w:val="00807006"/>
    <w:rsid w:val="00810760"/>
    <w:rsid w:val="008236B9"/>
    <w:rsid w:val="0082419D"/>
    <w:rsid w:val="008276E4"/>
    <w:rsid w:val="00833CE4"/>
    <w:rsid w:val="00836A26"/>
    <w:rsid w:val="00836F73"/>
    <w:rsid w:val="00837A6A"/>
    <w:rsid w:val="00837C33"/>
    <w:rsid w:val="00840221"/>
    <w:rsid w:val="0085309C"/>
    <w:rsid w:val="008646BD"/>
    <w:rsid w:val="008662B4"/>
    <w:rsid w:val="0086636E"/>
    <w:rsid w:val="00867FEF"/>
    <w:rsid w:val="008748AB"/>
    <w:rsid w:val="00874F23"/>
    <w:rsid w:val="0087642E"/>
    <w:rsid w:val="00885E9D"/>
    <w:rsid w:val="008A1457"/>
    <w:rsid w:val="008A363F"/>
    <w:rsid w:val="008A3C0F"/>
    <w:rsid w:val="008B415E"/>
    <w:rsid w:val="008B4639"/>
    <w:rsid w:val="008B6F2D"/>
    <w:rsid w:val="008C05B1"/>
    <w:rsid w:val="008C1567"/>
    <w:rsid w:val="008D013E"/>
    <w:rsid w:val="008D0159"/>
    <w:rsid w:val="008D02A9"/>
    <w:rsid w:val="008D2BFF"/>
    <w:rsid w:val="008D3FC1"/>
    <w:rsid w:val="008D4E8E"/>
    <w:rsid w:val="008D5D10"/>
    <w:rsid w:val="008E1D83"/>
    <w:rsid w:val="008F1C4C"/>
    <w:rsid w:val="008F2973"/>
    <w:rsid w:val="008F5068"/>
    <w:rsid w:val="00911B1E"/>
    <w:rsid w:val="00914912"/>
    <w:rsid w:val="009207A6"/>
    <w:rsid w:val="00920836"/>
    <w:rsid w:val="009253F6"/>
    <w:rsid w:val="009317BF"/>
    <w:rsid w:val="00941C9D"/>
    <w:rsid w:val="009437DA"/>
    <w:rsid w:val="00952E4E"/>
    <w:rsid w:val="0095583F"/>
    <w:rsid w:val="00956E2C"/>
    <w:rsid w:val="00960C85"/>
    <w:rsid w:val="00965CD1"/>
    <w:rsid w:val="00972C4E"/>
    <w:rsid w:val="00975E13"/>
    <w:rsid w:val="0098773B"/>
    <w:rsid w:val="009967FF"/>
    <w:rsid w:val="009B3C89"/>
    <w:rsid w:val="009B520C"/>
    <w:rsid w:val="009D0A67"/>
    <w:rsid w:val="009D2E4A"/>
    <w:rsid w:val="009D71E0"/>
    <w:rsid w:val="009E79AC"/>
    <w:rsid w:val="009F0CE0"/>
    <w:rsid w:val="00A07FA3"/>
    <w:rsid w:val="00A131A6"/>
    <w:rsid w:val="00A161F4"/>
    <w:rsid w:val="00A21038"/>
    <w:rsid w:val="00A2216C"/>
    <w:rsid w:val="00A233BC"/>
    <w:rsid w:val="00A23F1E"/>
    <w:rsid w:val="00A2727C"/>
    <w:rsid w:val="00A30789"/>
    <w:rsid w:val="00A345D7"/>
    <w:rsid w:val="00A348AD"/>
    <w:rsid w:val="00A36F13"/>
    <w:rsid w:val="00A426CD"/>
    <w:rsid w:val="00A53BDB"/>
    <w:rsid w:val="00A54E3C"/>
    <w:rsid w:val="00A63359"/>
    <w:rsid w:val="00A656E8"/>
    <w:rsid w:val="00A66E1C"/>
    <w:rsid w:val="00A6754C"/>
    <w:rsid w:val="00A71561"/>
    <w:rsid w:val="00A77BB0"/>
    <w:rsid w:val="00A8313D"/>
    <w:rsid w:val="00A945D7"/>
    <w:rsid w:val="00A950CA"/>
    <w:rsid w:val="00A97F9E"/>
    <w:rsid w:val="00AA04D4"/>
    <w:rsid w:val="00AB592F"/>
    <w:rsid w:val="00AB7DFF"/>
    <w:rsid w:val="00AC364C"/>
    <w:rsid w:val="00AD5B9E"/>
    <w:rsid w:val="00AD7255"/>
    <w:rsid w:val="00AE7506"/>
    <w:rsid w:val="00AF2119"/>
    <w:rsid w:val="00AF6C3E"/>
    <w:rsid w:val="00B00DA2"/>
    <w:rsid w:val="00B0107D"/>
    <w:rsid w:val="00B10412"/>
    <w:rsid w:val="00B11981"/>
    <w:rsid w:val="00B13557"/>
    <w:rsid w:val="00B167DC"/>
    <w:rsid w:val="00B264F2"/>
    <w:rsid w:val="00B26A4E"/>
    <w:rsid w:val="00B41BBC"/>
    <w:rsid w:val="00B42F5D"/>
    <w:rsid w:val="00B441F2"/>
    <w:rsid w:val="00B50431"/>
    <w:rsid w:val="00B534F0"/>
    <w:rsid w:val="00B6680B"/>
    <w:rsid w:val="00B81355"/>
    <w:rsid w:val="00B84A40"/>
    <w:rsid w:val="00B90170"/>
    <w:rsid w:val="00B91826"/>
    <w:rsid w:val="00B93008"/>
    <w:rsid w:val="00B9747B"/>
    <w:rsid w:val="00BA7E19"/>
    <w:rsid w:val="00BB3A6E"/>
    <w:rsid w:val="00BB4CDE"/>
    <w:rsid w:val="00BB6ABC"/>
    <w:rsid w:val="00BB7524"/>
    <w:rsid w:val="00BC03A7"/>
    <w:rsid w:val="00BC0795"/>
    <w:rsid w:val="00BC6577"/>
    <w:rsid w:val="00BC7FCB"/>
    <w:rsid w:val="00BF1801"/>
    <w:rsid w:val="00C00C92"/>
    <w:rsid w:val="00C0308C"/>
    <w:rsid w:val="00C04A58"/>
    <w:rsid w:val="00C064E9"/>
    <w:rsid w:val="00C1267F"/>
    <w:rsid w:val="00C12A0F"/>
    <w:rsid w:val="00C13F59"/>
    <w:rsid w:val="00C27795"/>
    <w:rsid w:val="00C336BC"/>
    <w:rsid w:val="00C33FE6"/>
    <w:rsid w:val="00C34E93"/>
    <w:rsid w:val="00C35CB6"/>
    <w:rsid w:val="00C36D7D"/>
    <w:rsid w:val="00C4037B"/>
    <w:rsid w:val="00C43FC0"/>
    <w:rsid w:val="00C4402B"/>
    <w:rsid w:val="00C44A5A"/>
    <w:rsid w:val="00C46BA4"/>
    <w:rsid w:val="00C53BF3"/>
    <w:rsid w:val="00C5590C"/>
    <w:rsid w:val="00C561C6"/>
    <w:rsid w:val="00C5676C"/>
    <w:rsid w:val="00C65B7E"/>
    <w:rsid w:val="00C72572"/>
    <w:rsid w:val="00C801A9"/>
    <w:rsid w:val="00C838D2"/>
    <w:rsid w:val="00C84DF2"/>
    <w:rsid w:val="00C9028F"/>
    <w:rsid w:val="00C92770"/>
    <w:rsid w:val="00C92BA1"/>
    <w:rsid w:val="00C9586D"/>
    <w:rsid w:val="00C965EE"/>
    <w:rsid w:val="00CB61D4"/>
    <w:rsid w:val="00CC0DF6"/>
    <w:rsid w:val="00CC3AA4"/>
    <w:rsid w:val="00CC4BD7"/>
    <w:rsid w:val="00CC4F52"/>
    <w:rsid w:val="00CD1030"/>
    <w:rsid w:val="00CD4EDB"/>
    <w:rsid w:val="00CD5149"/>
    <w:rsid w:val="00CF2546"/>
    <w:rsid w:val="00D01C1A"/>
    <w:rsid w:val="00D02A23"/>
    <w:rsid w:val="00D11CBD"/>
    <w:rsid w:val="00D14013"/>
    <w:rsid w:val="00D211B3"/>
    <w:rsid w:val="00D212B9"/>
    <w:rsid w:val="00D2145D"/>
    <w:rsid w:val="00D22DD1"/>
    <w:rsid w:val="00D2460E"/>
    <w:rsid w:val="00D26375"/>
    <w:rsid w:val="00D30C17"/>
    <w:rsid w:val="00D407B1"/>
    <w:rsid w:val="00D46C9E"/>
    <w:rsid w:val="00D51FA5"/>
    <w:rsid w:val="00D61690"/>
    <w:rsid w:val="00D618BA"/>
    <w:rsid w:val="00D61EBA"/>
    <w:rsid w:val="00D73DB5"/>
    <w:rsid w:val="00D75745"/>
    <w:rsid w:val="00D771EC"/>
    <w:rsid w:val="00D82E03"/>
    <w:rsid w:val="00D86691"/>
    <w:rsid w:val="00D86729"/>
    <w:rsid w:val="00D90639"/>
    <w:rsid w:val="00D90839"/>
    <w:rsid w:val="00D9500D"/>
    <w:rsid w:val="00D974AD"/>
    <w:rsid w:val="00D974CE"/>
    <w:rsid w:val="00DA33DB"/>
    <w:rsid w:val="00DA6E8E"/>
    <w:rsid w:val="00DB22B0"/>
    <w:rsid w:val="00DB3364"/>
    <w:rsid w:val="00DB5991"/>
    <w:rsid w:val="00DC247B"/>
    <w:rsid w:val="00DD0B7F"/>
    <w:rsid w:val="00DE37DB"/>
    <w:rsid w:val="00DE7E27"/>
    <w:rsid w:val="00DF62B8"/>
    <w:rsid w:val="00E00F9E"/>
    <w:rsid w:val="00E03298"/>
    <w:rsid w:val="00E055E9"/>
    <w:rsid w:val="00E05A08"/>
    <w:rsid w:val="00E065F5"/>
    <w:rsid w:val="00E07D7F"/>
    <w:rsid w:val="00E249EC"/>
    <w:rsid w:val="00E24F7C"/>
    <w:rsid w:val="00E32D10"/>
    <w:rsid w:val="00E44512"/>
    <w:rsid w:val="00E509A3"/>
    <w:rsid w:val="00E53DC5"/>
    <w:rsid w:val="00E562F4"/>
    <w:rsid w:val="00E61086"/>
    <w:rsid w:val="00E64497"/>
    <w:rsid w:val="00E711CB"/>
    <w:rsid w:val="00E713FE"/>
    <w:rsid w:val="00E816D9"/>
    <w:rsid w:val="00E8300A"/>
    <w:rsid w:val="00E87197"/>
    <w:rsid w:val="00E87ED4"/>
    <w:rsid w:val="00E95B5A"/>
    <w:rsid w:val="00E96650"/>
    <w:rsid w:val="00EA431E"/>
    <w:rsid w:val="00EB1EB3"/>
    <w:rsid w:val="00EB28FC"/>
    <w:rsid w:val="00EC2546"/>
    <w:rsid w:val="00EC5870"/>
    <w:rsid w:val="00EC7C77"/>
    <w:rsid w:val="00ED2066"/>
    <w:rsid w:val="00ED4D3A"/>
    <w:rsid w:val="00EE1D19"/>
    <w:rsid w:val="00EF4FCF"/>
    <w:rsid w:val="00EF6F1B"/>
    <w:rsid w:val="00F02924"/>
    <w:rsid w:val="00F0C500"/>
    <w:rsid w:val="00F201DD"/>
    <w:rsid w:val="00F266B7"/>
    <w:rsid w:val="00F27232"/>
    <w:rsid w:val="00F320DB"/>
    <w:rsid w:val="00F3753B"/>
    <w:rsid w:val="00F421E9"/>
    <w:rsid w:val="00F45C22"/>
    <w:rsid w:val="00F512B2"/>
    <w:rsid w:val="00F5527D"/>
    <w:rsid w:val="00F81020"/>
    <w:rsid w:val="00F8175A"/>
    <w:rsid w:val="00F82175"/>
    <w:rsid w:val="00F838C2"/>
    <w:rsid w:val="00F83C78"/>
    <w:rsid w:val="00F90E4E"/>
    <w:rsid w:val="00FB1CCA"/>
    <w:rsid w:val="00FB6007"/>
    <w:rsid w:val="00FC59CA"/>
    <w:rsid w:val="00FC6D13"/>
    <w:rsid w:val="00FD4754"/>
    <w:rsid w:val="00FD6865"/>
    <w:rsid w:val="00FE0AD6"/>
    <w:rsid w:val="00FE0F8D"/>
    <w:rsid w:val="00FE6301"/>
    <w:rsid w:val="00FE6AB6"/>
    <w:rsid w:val="00FE7FC2"/>
    <w:rsid w:val="00FF2016"/>
    <w:rsid w:val="028C9561"/>
    <w:rsid w:val="0420FC1C"/>
    <w:rsid w:val="045E6A6C"/>
    <w:rsid w:val="055F9E52"/>
    <w:rsid w:val="06648243"/>
    <w:rsid w:val="068F798D"/>
    <w:rsid w:val="08F46D3F"/>
    <w:rsid w:val="09C71A4F"/>
    <w:rsid w:val="0DF3A904"/>
    <w:rsid w:val="10316C0A"/>
    <w:rsid w:val="103E4959"/>
    <w:rsid w:val="11DF43BE"/>
    <w:rsid w:val="13ADB8B5"/>
    <w:rsid w:val="1457C5D9"/>
    <w:rsid w:val="15192422"/>
    <w:rsid w:val="1972D60F"/>
    <w:rsid w:val="1A047A1F"/>
    <w:rsid w:val="21B3DF77"/>
    <w:rsid w:val="225CCAF2"/>
    <w:rsid w:val="25C61A83"/>
    <w:rsid w:val="2676DB6C"/>
    <w:rsid w:val="27C22D70"/>
    <w:rsid w:val="28F9AB9E"/>
    <w:rsid w:val="2DCD1CC1"/>
    <w:rsid w:val="2E0D8AC1"/>
    <w:rsid w:val="363E0769"/>
    <w:rsid w:val="36D00140"/>
    <w:rsid w:val="37B78D8E"/>
    <w:rsid w:val="37D6324E"/>
    <w:rsid w:val="386BD1A1"/>
    <w:rsid w:val="3AE726B1"/>
    <w:rsid w:val="3B492FFB"/>
    <w:rsid w:val="3DA0D21E"/>
    <w:rsid w:val="3FDE29B4"/>
    <w:rsid w:val="401922AD"/>
    <w:rsid w:val="416866D7"/>
    <w:rsid w:val="440A3121"/>
    <w:rsid w:val="4A64E4D4"/>
    <w:rsid w:val="4AF0F6BC"/>
    <w:rsid w:val="4E460E1E"/>
    <w:rsid w:val="4EBAD68E"/>
    <w:rsid w:val="4ECBB53F"/>
    <w:rsid w:val="4FC467DF"/>
    <w:rsid w:val="5056A6EF"/>
    <w:rsid w:val="51603840"/>
    <w:rsid w:val="52333824"/>
    <w:rsid w:val="54BD43C5"/>
    <w:rsid w:val="596B4A25"/>
    <w:rsid w:val="5A17D5FB"/>
    <w:rsid w:val="5BCCBF91"/>
    <w:rsid w:val="5C22F39D"/>
    <w:rsid w:val="5DD5817E"/>
    <w:rsid w:val="60B5263F"/>
    <w:rsid w:val="62896D7D"/>
    <w:rsid w:val="633FD153"/>
    <w:rsid w:val="64DF9457"/>
    <w:rsid w:val="65889762"/>
    <w:rsid w:val="66125B0C"/>
    <w:rsid w:val="6651C4A0"/>
    <w:rsid w:val="679DCBE7"/>
    <w:rsid w:val="687FCA24"/>
    <w:rsid w:val="69BDFE9B"/>
    <w:rsid w:val="6A431A28"/>
    <w:rsid w:val="723A143F"/>
    <w:rsid w:val="759EBB2C"/>
    <w:rsid w:val="76606E0E"/>
    <w:rsid w:val="773A8B8D"/>
    <w:rsid w:val="78D65BEE"/>
    <w:rsid w:val="7A541016"/>
    <w:rsid w:val="7A722C4F"/>
    <w:rsid w:val="7ACBE338"/>
    <w:rsid w:val="7C0DFCB0"/>
    <w:rsid w:val="7D7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8203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C1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1BBD"/>
    <w:rPr>
      <w:sz w:val="20"/>
      <w:szCs w:val="20"/>
    </w:rPr>
  </w:style>
  <w:style w:type="paragraph" w:styleId="berarbeitung">
    <w:name w:val="Revision"/>
    <w:hidden/>
    <w:uiPriority w:val="99"/>
    <w:semiHidden/>
    <w:rsid w:val="00B13557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6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622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36BC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character" w:customStyle="1" w:styleId="cf01">
    <w:name w:val="cf0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1F07A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Standard"/>
    <w:rsid w:val="0058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3423D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A2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7_2024/Engineering_Base_Mobility_Railway.jpg" TargetMode="External"/><Relationship Id="rId13" Type="http://schemas.openxmlformats.org/officeDocument/2006/relationships/hyperlink" Target="https://www.aucotec.com/fileadmin/user_upload/Company/Pressemitteilung/2024/7_2024/Speaker_Repair_Scenario_A.jpg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rne.peters@aucotec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aucotec.com/fileadmin/user_upload/Company/Pressemitteilung/2024/7_2024/Dr._Florian_Jurecka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ucotec.com/fileadmin/user_upload/Company/Pressemitteilung/2024/7_2024/Gerhard_Angst.jpg" TargetMode="External"/><Relationship Id="rId20" Type="http://schemas.openxmlformats.org/officeDocument/2006/relationships/hyperlink" Target="https://www.aucotec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7_2024/Speaker_Repair_Scenario_A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aucotec.com/fileadmin/user_upload/Company/Pressemitteilung/2024/7_2024/Engineering_Base_Mobility_Railway.jpg" TargetMode="External"/><Relationship Id="rId19" Type="http://schemas.openxmlformats.org/officeDocument/2006/relationships/hyperlink" Target="https://www.aucotec.com/fileadmin/user_upload/Company/Pressemitteilung/2024/7_2024/Dr._Florian_Jureck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fileadmin/user_upload/Company/Pressemitteilung/2024/7_2024/Gerhard_Angst.jp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PM-AUCOTEC_InnoTrans_2024_IT</vt:lpstr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PM-AUCOTEC_InnoTrans_2024_IT</dc:title>
  <cp:lastModifiedBy/>
  <cp:revision>1</cp:revision>
  <dcterms:created xsi:type="dcterms:W3CDTF">2024-09-16T14:02:00Z</dcterms:created>
  <dcterms:modified xsi:type="dcterms:W3CDTF">2024-09-17T09:30:00Z</dcterms:modified>
</cp:coreProperties>
</file>