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75296" w14:textId="77777777" w:rsidR="00C064E9" w:rsidRDefault="00000000" w:rsidP="00C46BA4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1AF2F3" wp14:editId="21E7105F">
                <wp:simplePos x="0" y="0"/>
                <wp:positionH relativeFrom="page">
                  <wp:posOffset>609600</wp:posOffset>
                </wp:positionH>
                <wp:positionV relativeFrom="page">
                  <wp:posOffset>1438275</wp:posOffset>
                </wp:positionV>
                <wp:extent cx="6313805" cy="480060"/>
                <wp:effectExtent l="0" t="0" r="0" b="15240"/>
                <wp:wrapTopAndBottom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80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49DC7" w14:textId="77777777" w:rsidR="00390093" w:rsidRPr="00611E85" w:rsidRDefault="00000000" w:rsidP="00390093">
                            <w:pPr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611E85">
                              <w:rPr>
                                <w:rFonts w:ascii="Titillium" w:hAnsi="Titillium"/>
                                <w:color w:val="00B0F0"/>
                                <w:sz w:val="48"/>
                                <w:szCs w:val="48"/>
                                <w:lang w:val="pl"/>
                              </w:rPr>
                              <w:t>Komunikat prasowy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AF2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pt;margin-top:113.25pt;width:497.15pt;height:3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" filled="f" stroked="f">
                <v:textbox style="mso-fit-shape-to-text:t" inset=",0,,0">
                  <w:txbxContent>
                    <w:p w14:paraId="4D249DC7" w14:textId="77777777" w:rsidR="00390093" w:rsidRPr="00611E85" w:rsidRDefault="00000000" w:rsidP="00390093">
                      <w:pPr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</w:rPr>
                      </w:pPr>
                      <w:r w:rsidRPr="00611E85">
                        <w:rPr>
                          <w:rFonts w:ascii="Titillium" w:hAnsi="Titillium"/>
                          <w:color w:val="00B0F0"/>
                          <w:sz w:val="48"/>
                          <w:szCs w:val="48"/>
                          <w:lang w:val="pl"/>
                        </w:rPr>
                        <w:t>Komunikat prasowy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BD9EA" wp14:editId="1C93B1D6">
                <wp:simplePos x="0" y="0"/>
                <wp:positionH relativeFrom="page">
                  <wp:posOffset>609600</wp:posOffset>
                </wp:positionH>
                <wp:positionV relativeFrom="page">
                  <wp:posOffset>1800225</wp:posOffset>
                </wp:positionV>
                <wp:extent cx="4743450" cy="229870"/>
                <wp:effectExtent l="0" t="0" r="0" b="1778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7D36F" w14:textId="77777777" w:rsidR="00390093" w:rsidRPr="004558F1" w:rsidRDefault="00000000" w:rsidP="00390093">
                            <w:pPr>
                              <w:rPr>
                                <w:rFonts w:ascii="Titillium" w:hAnsi="Titillium"/>
                                <w:sz w:val="28"/>
                                <w:szCs w:val="28"/>
                              </w:rPr>
                            </w:pPr>
                            <w:r w:rsidRPr="004558F1">
                              <w:rPr>
                                <w:rFonts w:ascii="Titillium" w:hAnsi="Titillium"/>
                                <w:sz w:val="28"/>
                                <w:szCs w:val="28"/>
                                <w:lang w:val="pl"/>
                              </w:rPr>
                              <w:t>29 maja 2024 r.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BD9EA" id="Text Box 2" o:spid="_x0000_s1027" type="#_x0000_t202" style="position:absolute;margin-left:48pt;margin-top:141.75pt;width:373.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" filled="f" stroked="f">
                <v:textbox inset=",0,,0">
                  <w:txbxContent>
                    <w:p w14:paraId="0B07D36F" w14:textId="77777777" w:rsidR="00390093" w:rsidRPr="004558F1" w:rsidRDefault="00000000" w:rsidP="00390093">
                      <w:pPr>
                        <w:rPr>
                          <w:rFonts w:ascii="Titillium" w:hAnsi="Titillium"/>
                          <w:sz w:val="28"/>
                          <w:szCs w:val="28"/>
                        </w:rPr>
                      </w:pPr>
                      <w:r w:rsidRPr="004558F1">
                        <w:rPr>
                          <w:rFonts w:ascii="Titillium" w:hAnsi="Titillium"/>
                          <w:sz w:val="28"/>
                          <w:szCs w:val="28"/>
                          <w:lang w:val="pl"/>
                        </w:rPr>
                        <w:t>29 maja 2024 r.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1617F858" w14:textId="77777777" w:rsidR="008805C5" w:rsidRPr="009B0CA4" w:rsidRDefault="00000000" w:rsidP="008339F3">
      <w:pPr>
        <w:spacing w:after="0" w:line="240" w:lineRule="auto"/>
        <w:rPr>
          <w:rFonts w:ascii="Verdana" w:hAnsi="Verdana"/>
          <w:sz w:val="28"/>
          <w:szCs w:val="28"/>
          <w:lang w:val="pl-PL"/>
        </w:rPr>
      </w:pPr>
      <w:r w:rsidRPr="007458CF">
        <w:rPr>
          <w:rFonts w:ascii="Verdana" w:hAnsi="Verdana"/>
          <w:sz w:val="28"/>
          <w:szCs w:val="28"/>
          <w:lang w:val="pl"/>
        </w:rPr>
        <w:t xml:space="preserve">Na kursie wzrostu: kolejny rekordowy rok dla </w:t>
      </w:r>
      <w:proofErr w:type="spellStart"/>
      <w:r w:rsidRPr="007458CF">
        <w:rPr>
          <w:rFonts w:ascii="Verdana" w:hAnsi="Verdana"/>
          <w:sz w:val="28"/>
          <w:szCs w:val="28"/>
          <w:lang w:val="pl"/>
        </w:rPr>
        <w:t>Aucotec</w:t>
      </w:r>
      <w:proofErr w:type="spellEnd"/>
      <w:r w:rsidRPr="007458CF">
        <w:rPr>
          <w:rFonts w:ascii="Verdana" w:hAnsi="Verdana"/>
          <w:sz w:val="28"/>
          <w:szCs w:val="28"/>
          <w:lang w:val="pl"/>
        </w:rPr>
        <w:br/>
      </w:r>
    </w:p>
    <w:p w14:paraId="309F161F" w14:textId="77777777" w:rsidR="008A0B7F" w:rsidRPr="009B0CA4" w:rsidRDefault="00000000" w:rsidP="008339F3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8339F3">
        <w:rPr>
          <w:rFonts w:ascii="Verdana" w:hAnsi="Verdana"/>
          <w:b/>
          <w:bCs/>
          <w:sz w:val="20"/>
          <w:szCs w:val="20"/>
          <w:lang w:val="pl"/>
        </w:rPr>
        <w:t>Firma zajmująca się tworzeniem oprogramowania odnotowała sprzedaż w wysokości około 29 milionów w minionym roku finansowym</w:t>
      </w:r>
    </w:p>
    <w:p w14:paraId="6220680B" w14:textId="77777777" w:rsidR="00CF6C11" w:rsidRPr="009B0CA4" w:rsidRDefault="00000000" w:rsidP="00B03A52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8339F3">
        <w:rPr>
          <w:rFonts w:ascii="Verdana" w:hAnsi="Verdana"/>
          <w:b/>
          <w:bCs/>
          <w:color w:val="000000"/>
          <w:sz w:val="20"/>
          <w:szCs w:val="20"/>
          <w:lang w:val="pl"/>
        </w:rPr>
        <w:t>Rozwiązania w zakresie dekarbonizacji i systemów energetycznych w centrum zainteresowań</w:t>
      </w:r>
    </w:p>
    <w:p w14:paraId="10446476" w14:textId="77777777" w:rsidR="00CF6C11" w:rsidRPr="009B0CA4" w:rsidRDefault="00000000" w:rsidP="00B03A52">
      <w:pPr>
        <w:pStyle w:val="Listenabsatz"/>
        <w:numPr>
          <w:ilvl w:val="0"/>
          <w:numId w:val="2"/>
        </w:numPr>
        <w:spacing w:after="0" w:line="240" w:lineRule="auto"/>
        <w:rPr>
          <w:rFonts w:ascii="Verdana" w:hAnsi="Verdana"/>
          <w:b/>
          <w:bCs/>
          <w:sz w:val="20"/>
          <w:szCs w:val="20"/>
          <w:lang w:val="pl-PL"/>
        </w:rPr>
      </w:pPr>
      <w:r w:rsidRPr="008339F3">
        <w:rPr>
          <w:rFonts w:ascii="Verdana" w:hAnsi="Verdana"/>
          <w:b/>
          <w:bCs/>
          <w:color w:val="000000"/>
          <w:sz w:val="20"/>
          <w:szCs w:val="20"/>
          <w:lang w:val="pl"/>
        </w:rPr>
        <w:t xml:space="preserve">Azja pozostaje głównym rynkiem wzrostu obok Europy </w:t>
      </w:r>
    </w:p>
    <w:p w14:paraId="2ACEBD03" w14:textId="77777777" w:rsidR="008805C5" w:rsidRPr="009B0CA4" w:rsidRDefault="008805C5" w:rsidP="008805C5">
      <w:pPr>
        <w:spacing w:after="0"/>
        <w:rPr>
          <w:b/>
          <w:bCs/>
          <w:lang w:val="pl-PL"/>
        </w:rPr>
      </w:pPr>
    </w:p>
    <w:p w14:paraId="5835F421" w14:textId="77777777" w:rsidR="009B792B" w:rsidRPr="009B0CA4" w:rsidRDefault="00000000" w:rsidP="008805C5">
      <w:pPr>
        <w:spacing w:after="0" w:line="254" w:lineRule="auto"/>
        <w:rPr>
          <w:rFonts w:ascii="Verdana" w:hAnsi="Verdana"/>
          <w:bCs/>
          <w:sz w:val="18"/>
          <w:szCs w:val="18"/>
          <w:lang w:val="pl-PL"/>
        </w:rPr>
      </w:pPr>
      <w:proofErr w:type="spellStart"/>
      <w:r w:rsidRPr="007458CF">
        <w:rPr>
          <w:rFonts w:ascii="Verdana" w:hAnsi="Verdana"/>
          <w:bCs/>
          <w:sz w:val="18"/>
          <w:szCs w:val="18"/>
          <w:lang w:val="pl"/>
        </w:rPr>
        <w:t>Aucotec</w:t>
      </w:r>
      <w:proofErr w:type="spellEnd"/>
      <w:r w:rsidRPr="007458CF">
        <w:rPr>
          <w:rFonts w:ascii="Verdana" w:hAnsi="Verdana"/>
          <w:bCs/>
          <w:sz w:val="18"/>
          <w:szCs w:val="18"/>
          <w:lang w:val="pl"/>
        </w:rPr>
        <w:t xml:space="preserve">, firma zajmująca się tworzeniem oprogramowania, zamknęła miniony rok finansowy, który zakończył się pod koniec marca, z kolejnym rekordem sprzedażowym. Ok. 29 milionów w budżecie – o ponad 13% więcej niż w poprzednim roku, który stanowił dotychczasowy rekord sprzedażowy specjalizującej się w oprogramowaniu inżynieryjnym firmy z </w:t>
      </w:r>
      <w:proofErr w:type="spellStart"/>
      <w:r w:rsidRPr="007458CF">
        <w:rPr>
          <w:rFonts w:ascii="Verdana" w:hAnsi="Verdana"/>
          <w:bCs/>
          <w:sz w:val="18"/>
          <w:szCs w:val="18"/>
          <w:lang w:val="pl"/>
        </w:rPr>
        <w:t>Isernhagen</w:t>
      </w:r>
      <w:proofErr w:type="spellEnd"/>
      <w:r w:rsidRPr="007458CF">
        <w:rPr>
          <w:rFonts w:ascii="Verdana" w:hAnsi="Verdana"/>
          <w:bCs/>
          <w:sz w:val="18"/>
          <w:szCs w:val="18"/>
          <w:lang w:val="pl"/>
        </w:rPr>
        <w:t xml:space="preserve"> koło Hanoweru. Przychodzące zlecenia wzrosły o nieco ponad 9% i obecnie wynoszą około 40 milionów euro.</w:t>
      </w:r>
    </w:p>
    <w:p w14:paraId="28E3803D" w14:textId="77777777" w:rsidR="006120A6" w:rsidRPr="009B0CA4" w:rsidRDefault="006120A6" w:rsidP="008805C5">
      <w:pPr>
        <w:spacing w:after="0" w:line="254" w:lineRule="auto"/>
        <w:rPr>
          <w:rFonts w:ascii="Verdana" w:hAnsi="Verdana"/>
          <w:bCs/>
          <w:sz w:val="18"/>
          <w:szCs w:val="18"/>
          <w:lang w:val="pl-PL"/>
        </w:rPr>
      </w:pPr>
    </w:p>
    <w:p w14:paraId="3ABB6D5E" w14:textId="77777777" w:rsidR="00225216" w:rsidRPr="009B0CA4" w:rsidRDefault="00000000" w:rsidP="00225216">
      <w:pPr>
        <w:spacing w:after="0" w:line="254" w:lineRule="auto"/>
        <w:rPr>
          <w:rFonts w:ascii="Verdana" w:hAnsi="Verdana"/>
          <w:bCs/>
          <w:sz w:val="18"/>
          <w:szCs w:val="18"/>
          <w:lang w:val="pl-PL"/>
        </w:rPr>
      </w:pPr>
      <w:r w:rsidRPr="007458CF">
        <w:rPr>
          <w:rFonts w:ascii="Verdana" w:hAnsi="Verdana"/>
          <w:bCs/>
          <w:sz w:val="18"/>
          <w:szCs w:val="18"/>
          <w:lang w:val="pl"/>
        </w:rPr>
        <w:t xml:space="preserve">„Liczby – nawet jeśli wciąż są tymczasowe – dowodzą, że dobrze przepracowaliśmy ostatnie lata i podejmowaliśmy prawidłowe decyzje” - mówi </w:t>
      </w:r>
      <w:r w:rsidR="008C5CAE" w:rsidRPr="007458CF">
        <w:rPr>
          <w:rFonts w:ascii="Verdana" w:hAnsi="Verdana"/>
          <w:bCs/>
          <w:color w:val="000000"/>
          <w:sz w:val="18"/>
          <w:szCs w:val="18"/>
          <w:lang w:val="pl"/>
        </w:rPr>
        <w:t xml:space="preserve">Uwe Vogt, członek zarządu </w:t>
      </w:r>
      <w:proofErr w:type="spellStart"/>
      <w:r w:rsidR="008C5CAE" w:rsidRPr="007458CF">
        <w:rPr>
          <w:rFonts w:ascii="Verdana" w:hAnsi="Verdana"/>
          <w:bCs/>
          <w:color w:val="000000"/>
          <w:sz w:val="18"/>
          <w:szCs w:val="18"/>
          <w:lang w:val="pl"/>
        </w:rPr>
        <w:t>Aucotec</w:t>
      </w:r>
      <w:proofErr w:type="spellEnd"/>
      <w:r w:rsidR="008C5CAE" w:rsidRPr="007458CF">
        <w:rPr>
          <w:rFonts w:ascii="Verdana" w:hAnsi="Verdana"/>
          <w:bCs/>
          <w:color w:val="000000"/>
          <w:sz w:val="18"/>
          <w:szCs w:val="18"/>
          <w:lang w:val="pl"/>
        </w:rPr>
        <w:t xml:space="preserve">. „Wyzwania w tych sektorach były i są zróżnicowane, ale w centrum naszej działalności znajdują się przede wszystkim </w:t>
      </w:r>
      <w:r w:rsidRPr="007458CF">
        <w:rPr>
          <w:rFonts w:ascii="Verdana" w:hAnsi="Verdana"/>
          <w:bCs/>
          <w:sz w:val="18"/>
          <w:szCs w:val="18"/>
          <w:lang w:val="pl"/>
        </w:rPr>
        <w:t xml:space="preserve">rozwiązania dla sieciowego i neutralnego dla klimatu przemysłu. Robimy to w decydujący sposób dzięki naszej platformie oprogramowania Engineering Base”. </w:t>
      </w:r>
    </w:p>
    <w:p w14:paraId="435F7462" w14:textId="77777777" w:rsidR="001A05E2" w:rsidRPr="009B0CA4" w:rsidRDefault="001A05E2" w:rsidP="008805C5">
      <w:pPr>
        <w:spacing w:after="0" w:line="254" w:lineRule="auto"/>
        <w:rPr>
          <w:rFonts w:ascii="Verdana" w:hAnsi="Verdana"/>
          <w:color w:val="000000"/>
          <w:sz w:val="18"/>
          <w:szCs w:val="18"/>
          <w:lang w:val="pl-PL"/>
        </w:rPr>
      </w:pPr>
    </w:p>
    <w:p w14:paraId="4000A726" w14:textId="77777777" w:rsidR="001A05E2" w:rsidRPr="009B0CA4" w:rsidRDefault="00000000" w:rsidP="001A05E2">
      <w:pPr>
        <w:spacing w:after="0" w:line="254" w:lineRule="auto"/>
        <w:rPr>
          <w:rFonts w:ascii="Verdana" w:hAnsi="Verdana"/>
          <w:b/>
          <w:bCs/>
          <w:sz w:val="18"/>
          <w:szCs w:val="18"/>
          <w:lang w:val="pl-PL"/>
        </w:rPr>
      </w:pPr>
      <w:proofErr w:type="spellStart"/>
      <w:r w:rsidRPr="007458CF">
        <w:rPr>
          <w:rFonts w:ascii="Verdana" w:hAnsi="Verdana"/>
          <w:b/>
          <w:bCs/>
          <w:sz w:val="18"/>
          <w:szCs w:val="18"/>
          <w:lang w:val="pl"/>
        </w:rPr>
        <w:t>Megatrendy</w:t>
      </w:r>
      <w:proofErr w:type="spellEnd"/>
      <w:r w:rsidRPr="007458CF">
        <w:rPr>
          <w:rFonts w:ascii="Verdana" w:hAnsi="Verdana"/>
          <w:b/>
          <w:bCs/>
          <w:sz w:val="18"/>
          <w:szCs w:val="18"/>
          <w:lang w:val="pl"/>
        </w:rPr>
        <w:t xml:space="preserve"> cyfrowej transformacji i zrównoważonego rozwoju</w:t>
      </w:r>
    </w:p>
    <w:p w14:paraId="74192495" w14:textId="77777777" w:rsidR="008805C5" w:rsidRPr="009B0CA4" w:rsidRDefault="00000000" w:rsidP="008805C5">
      <w:pPr>
        <w:spacing w:after="0" w:line="254" w:lineRule="auto"/>
        <w:rPr>
          <w:rFonts w:ascii="Verdana" w:hAnsi="Verdana"/>
          <w:bCs/>
          <w:sz w:val="18"/>
          <w:szCs w:val="18"/>
          <w:lang w:val="pl-PL"/>
        </w:rPr>
      </w:pPr>
      <w:r w:rsidRPr="007458CF">
        <w:rPr>
          <w:rFonts w:ascii="Verdana" w:hAnsi="Verdana"/>
          <w:bCs/>
          <w:sz w:val="18"/>
          <w:szCs w:val="18"/>
          <w:lang w:val="pl"/>
        </w:rPr>
        <w:t xml:space="preserve">Dla </w:t>
      </w:r>
      <w:proofErr w:type="spellStart"/>
      <w:r w:rsidRPr="007458CF">
        <w:rPr>
          <w:rFonts w:ascii="Verdana" w:hAnsi="Verdana"/>
          <w:bCs/>
          <w:sz w:val="18"/>
          <w:szCs w:val="18"/>
          <w:lang w:val="pl"/>
        </w:rPr>
        <w:t>Aucotec</w:t>
      </w:r>
      <w:proofErr w:type="spellEnd"/>
      <w:r w:rsidRPr="007458CF">
        <w:rPr>
          <w:rFonts w:ascii="Verdana" w:hAnsi="Verdana"/>
          <w:bCs/>
          <w:sz w:val="18"/>
          <w:szCs w:val="18"/>
          <w:lang w:val="pl"/>
        </w:rPr>
        <w:t xml:space="preserve"> są to pozytywne sygnały na nadchodzący rok, który będzie wyjątkowy: w 2025 roku </w:t>
      </w:r>
      <w:proofErr w:type="spellStart"/>
      <w:r w:rsidRPr="007458CF">
        <w:rPr>
          <w:rFonts w:ascii="Verdana" w:hAnsi="Verdana"/>
          <w:bCs/>
          <w:sz w:val="18"/>
          <w:szCs w:val="18"/>
          <w:lang w:val="pl"/>
        </w:rPr>
        <w:t>Aucotec</w:t>
      </w:r>
      <w:proofErr w:type="spellEnd"/>
      <w:r w:rsidRPr="007458CF">
        <w:rPr>
          <w:rFonts w:ascii="Verdana" w:hAnsi="Verdana"/>
          <w:bCs/>
          <w:sz w:val="18"/>
          <w:szCs w:val="18"/>
          <w:lang w:val="pl"/>
        </w:rPr>
        <w:t xml:space="preserve"> skończy 40 lat – to ważna rocznica dla firmy zajmującej się tworzeniem oprogramowania: „Dzięki naszym produktom i rozwiązaniom w ciągu tych 40 lat umożliwiliśmy innowacje w wielu branżach” – podkreśla Vogt. „Na przykład Engineering Base ma z jednej strony ugruntowaną pozycję na rynku od lat, a z drugiej platforma dzięki stałym rozszerzeniom, radzi sobie z nowymi wymaganiami i zapewnia rozwiązania dla naszych klientów”.</w:t>
      </w:r>
    </w:p>
    <w:p w14:paraId="039D68C9" w14:textId="77777777" w:rsidR="008805C5" w:rsidRPr="009B0CA4" w:rsidRDefault="008805C5" w:rsidP="008805C5">
      <w:pPr>
        <w:spacing w:after="0" w:line="254" w:lineRule="auto"/>
        <w:rPr>
          <w:rFonts w:ascii="Verdana" w:hAnsi="Verdana"/>
          <w:bCs/>
          <w:sz w:val="18"/>
          <w:szCs w:val="18"/>
          <w:lang w:val="pl-PL"/>
        </w:rPr>
      </w:pPr>
    </w:p>
    <w:p w14:paraId="48C995D9" w14:textId="77777777" w:rsidR="008805C5" w:rsidRPr="009B0CA4" w:rsidRDefault="00000000" w:rsidP="008805C5">
      <w:pPr>
        <w:spacing w:after="0" w:line="254" w:lineRule="auto"/>
        <w:rPr>
          <w:rFonts w:ascii="Verdana" w:hAnsi="Verdana"/>
          <w:color w:val="000000"/>
          <w:sz w:val="18"/>
          <w:szCs w:val="18"/>
          <w:lang w:val="pl-PL"/>
        </w:rPr>
      </w:pPr>
      <w:r w:rsidRPr="007458CF">
        <w:rPr>
          <w:rFonts w:ascii="Verdana" w:hAnsi="Verdana"/>
          <w:b/>
          <w:bCs/>
          <w:color w:val="000000"/>
          <w:sz w:val="18"/>
          <w:szCs w:val="18"/>
          <w:lang w:val="pl"/>
        </w:rPr>
        <w:t xml:space="preserve">Technologia i zrównoważony rozwój idą w parze </w:t>
      </w:r>
    </w:p>
    <w:p w14:paraId="788693D3" w14:textId="77777777" w:rsidR="008805C5" w:rsidRPr="009B0CA4" w:rsidRDefault="00000000" w:rsidP="008805C5">
      <w:pPr>
        <w:spacing w:after="0" w:line="254" w:lineRule="auto"/>
        <w:rPr>
          <w:rFonts w:ascii="Verdana" w:hAnsi="Verdana"/>
          <w:color w:val="000000"/>
          <w:sz w:val="18"/>
          <w:szCs w:val="18"/>
          <w:lang w:val="pl-PL"/>
        </w:rPr>
      </w:pPr>
      <w:r w:rsidRPr="007458CF">
        <w:rPr>
          <w:rFonts w:ascii="Verdana" w:hAnsi="Verdana"/>
          <w:color w:val="000000"/>
          <w:sz w:val="18"/>
          <w:szCs w:val="18"/>
          <w:lang w:val="pl"/>
        </w:rPr>
        <w:t xml:space="preserve">Szczególnie warte uwagi są zlecenia Engineering Base dla międzynarodowych klientów, którzy są pionierami w dekarbonizacji i rozbudowie sieci energetycznych. Słowo kluczowe – zielony wodór. Słowo kluczowe – zwrot energetyczny. Wreszcie, producenci z branży motoryzacyjnej i kolejowej odgrywają kluczową rolę w portfolio </w:t>
      </w:r>
      <w:proofErr w:type="spellStart"/>
      <w:r w:rsidRPr="007458CF">
        <w:rPr>
          <w:rFonts w:ascii="Verdana" w:hAnsi="Verdana"/>
          <w:color w:val="000000"/>
          <w:sz w:val="18"/>
          <w:szCs w:val="18"/>
          <w:lang w:val="pl"/>
        </w:rPr>
        <w:t>Aucotec</w:t>
      </w:r>
      <w:proofErr w:type="spellEnd"/>
      <w:r w:rsidRPr="007458CF">
        <w:rPr>
          <w:rFonts w:ascii="Verdana" w:hAnsi="Verdana"/>
          <w:color w:val="000000"/>
          <w:sz w:val="18"/>
          <w:szCs w:val="18"/>
          <w:lang w:val="pl"/>
        </w:rPr>
        <w:t>.</w:t>
      </w:r>
    </w:p>
    <w:p w14:paraId="5DE1F85E" w14:textId="77777777" w:rsidR="008805C5" w:rsidRPr="009B0CA4" w:rsidRDefault="008805C5" w:rsidP="008805C5">
      <w:pPr>
        <w:spacing w:after="0" w:line="254" w:lineRule="auto"/>
        <w:rPr>
          <w:rFonts w:ascii="Verdana" w:hAnsi="Verdana"/>
          <w:bCs/>
          <w:sz w:val="18"/>
          <w:szCs w:val="18"/>
          <w:lang w:val="pl-PL"/>
        </w:rPr>
      </w:pPr>
    </w:p>
    <w:p w14:paraId="41020B96" w14:textId="77777777" w:rsidR="008805C5" w:rsidRPr="009B0CA4" w:rsidRDefault="00000000" w:rsidP="008805C5">
      <w:pPr>
        <w:spacing w:after="0" w:line="254" w:lineRule="auto"/>
        <w:rPr>
          <w:rFonts w:ascii="Verdana" w:hAnsi="Verdana"/>
          <w:bCs/>
          <w:sz w:val="18"/>
          <w:szCs w:val="18"/>
          <w:lang w:val="pl-PL"/>
        </w:rPr>
      </w:pPr>
      <w:proofErr w:type="spellStart"/>
      <w:r w:rsidRPr="007458CF">
        <w:rPr>
          <w:rFonts w:ascii="Verdana" w:hAnsi="Verdana"/>
          <w:bCs/>
          <w:sz w:val="18"/>
          <w:szCs w:val="18"/>
          <w:lang w:val="pl"/>
        </w:rPr>
        <w:t>Aucotec</w:t>
      </w:r>
      <w:proofErr w:type="spellEnd"/>
      <w:r w:rsidRPr="007458CF">
        <w:rPr>
          <w:rFonts w:ascii="Verdana" w:hAnsi="Verdana"/>
          <w:bCs/>
          <w:sz w:val="18"/>
          <w:szCs w:val="18"/>
          <w:lang w:val="pl"/>
        </w:rPr>
        <w:t xml:space="preserve"> zatrudnia obecnie ponad 260 osób na całym świecie w dwunastu spółkach zależnych w Europie, Ameryce Północnej i Azji. Podobnie jak w poprzednich latach, ta ostatnia pozostaje ważnym rynkiem docelowym: „Nadal widzimy tam ogromny potencjał naszych rozwiązań w wielu obszarach – sprzedaż i reakcja w regionach to podkreślają” - mówi Vogt.</w:t>
      </w:r>
    </w:p>
    <w:p w14:paraId="06834061" w14:textId="77777777" w:rsidR="00C620C9" w:rsidRPr="009B0CA4" w:rsidRDefault="00C620C9" w:rsidP="00C3325C">
      <w:pPr>
        <w:spacing w:after="0" w:line="288" w:lineRule="auto"/>
        <w:rPr>
          <w:rFonts w:ascii="Verdana" w:hAnsi="Verdana"/>
          <w:bCs/>
          <w:sz w:val="18"/>
          <w:szCs w:val="18"/>
          <w:lang w:val="pl-PL"/>
        </w:rPr>
      </w:pPr>
    </w:p>
    <w:p w14:paraId="74497644" w14:textId="77777777" w:rsidR="00CD26DB" w:rsidRPr="009B0CA4" w:rsidRDefault="00CD26DB" w:rsidP="00C46BA4">
      <w:pPr>
        <w:spacing w:after="0" w:line="240" w:lineRule="auto"/>
        <w:rPr>
          <w:rFonts w:ascii="Verdana" w:hAnsi="Verdana"/>
          <w:b/>
          <w:sz w:val="18"/>
          <w:szCs w:val="18"/>
          <w:lang w:val="pl-PL"/>
        </w:rPr>
      </w:pPr>
    </w:p>
    <w:p w14:paraId="3C58E815" w14:textId="77777777" w:rsidR="009B0CA4" w:rsidRDefault="009B0CA4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6C65DDB2" w14:textId="77777777" w:rsidR="009B0CA4" w:rsidRDefault="009B0CA4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0C633882" w14:textId="77777777" w:rsidR="009B0CA4" w:rsidRDefault="009B0CA4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7D05AEEA" w14:textId="77777777" w:rsidR="009B0CA4" w:rsidRDefault="009B0CA4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4BCE8AD9" w14:textId="77777777" w:rsidR="009B0CA4" w:rsidRDefault="009B0CA4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2E79AE75" w14:textId="77777777" w:rsidR="009B0CA4" w:rsidRDefault="009B0CA4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1C4A9E2B" w14:textId="77777777" w:rsidR="009B0CA4" w:rsidRDefault="009B0CA4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7C0BFE38" w14:textId="77777777" w:rsidR="009B0CA4" w:rsidRDefault="009B0CA4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5FCF58B1" w14:textId="77777777" w:rsidR="009B0CA4" w:rsidRDefault="009B0CA4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498ECA48" w14:textId="77777777" w:rsidR="009B0CA4" w:rsidRDefault="009B0CA4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55796D7B" w14:textId="77777777" w:rsidR="009B0CA4" w:rsidRDefault="009B0CA4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3347B1F3" w14:textId="77777777" w:rsidR="009B0CA4" w:rsidRDefault="009B0CA4" w:rsidP="00C46BA4">
      <w:pPr>
        <w:spacing w:after="0" w:line="240" w:lineRule="auto"/>
        <w:rPr>
          <w:rFonts w:ascii="Verdana" w:hAnsi="Verdana"/>
          <w:b/>
          <w:sz w:val="18"/>
          <w:szCs w:val="18"/>
          <w:lang w:val="pl"/>
        </w:rPr>
      </w:pPr>
    </w:p>
    <w:p w14:paraId="414B1546" w14:textId="2E69FE26" w:rsidR="00B10412" w:rsidRPr="007458CF" w:rsidRDefault="00000000" w:rsidP="00C46BA4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7458CF">
        <w:rPr>
          <w:rFonts w:ascii="Verdana" w:hAnsi="Verdana"/>
          <w:b/>
          <w:sz w:val="18"/>
          <w:szCs w:val="18"/>
          <w:lang w:val="pl"/>
        </w:rPr>
        <w:lastRenderedPageBreak/>
        <w:t>Obrazy i materiał zdjęciowy*:</w:t>
      </w:r>
    </w:p>
    <w:p w14:paraId="787C00F5" w14:textId="77777777" w:rsidR="008F2973" w:rsidRDefault="008F2973" w:rsidP="00C46BA4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83DB1BC" w14:textId="77777777" w:rsidR="006E18DA" w:rsidRDefault="00000000" w:rsidP="006E18DA">
      <w:pPr>
        <w:pStyle w:val="Aufzhlungszeichen"/>
        <w:numPr>
          <w:ilvl w:val="0"/>
          <w:numId w:val="0"/>
        </w:numPr>
        <w:rPr>
          <w:rFonts w:ascii="Verdana" w:hAnsi="Verdana"/>
          <w:sz w:val="16"/>
          <w:szCs w:val="16"/>
          <w:lang w:val="de-DE"/>
        </w:rPr>
      </w:pPr>
      <w:r>
        <w:rPr>
          <w:noProof/>
        </w:rPr>
        <w:drawing>
          <wp:inline distT="0" distB="0" distL="0" distR="0" wp14:anchorId="691A31B0" wp14:editId="60828F51">
            <wp:extent cx="1890208" cy="1260475"/>
            <wp:effectExtent l="0" t="0" r="0" b="0"/>
            <wp:docPr id="8" name="Grafik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30" cy="12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86785" w14:textId="71227056" w:rsidR="006E18DA" w:rsidRPr="009B0CA4" w:rsidRDefault="009B0CA4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pl-PL"/>
        </w:rPr>
      </w:pPr>
      <w:hyperlink r:id="rId10" w:history="1">
        <w:r w:rsidR="00000000" w:rsidRPr="009B0CA4">
          <w:rPr>
            <w:rStyle w:val="Hyperlink"/>
            <w:rFonts w:ascii="Verdana" w:hAnsi="Verdana"/>
            <w:sz w:val="16"/>
            <w:szCs w:val="16"/>
            <w:lang w:val="pl"/>
          </w:rPr>
          <w:t>Uwe Vogt</w:t>
        </w:r>
      </w:hyperlink>
      <w:r w:rsidR="00000000" w:rsidRPr="00CC0E36">
        <w:rPr>
          <w:rFonts w:ascii="Verdana" w:hAnsi="Verdana" w:cs="Times New Roman"/>
          <w:sz w:val="16"/>
          <w:szCs w:val="16"/>
          <w:lang w:val="pl"/>
        </w:rPr>
        <w:t xml:space="preserve">, członek zarządu </w:t>
      </w:r>
      <w:proofErr w:type="spellStart"/>
      <w:r w:rsidR="00000000" w:rsidRPr="00CC0E36">
        <w:rPr>
          <w:rFonts w:ascii="Verdana" w:hAnsi="Verdana" w:cs="Times New Roman"/>
          <w:sz w:val="16"/>
          <w:szCs w:val="16"/>
          <w:lang w:val="pl"/>
        </w:rPr>
        <w:t>Aucotec</w:t>
      </w:r>
      <w:proofErr w:type="spellEnd"/>
      <w:r w:rsidR="00000000" w:rsidRPr="00CC0E36">
        <w:rPr>
          <w:rFonts w:ascii="Verdana" w:hAnsi="Verdana" w:cs="Times New Roman"/>
          <w:sz w:val="16"/>
          <w:szCs w:val="16"/>
          <w:lang w:val="pl"/>
        </w:rPr>
        <w:t xml:space="preserve">: „Liczby – nawet jeśli wciąż są tymczasowe – dowodzą, że dobrze przepracowaliśmy ostatnie lata i podejmowaliśmy prawidłowe decyzje”. </w:t>
      </w:r>
      <w:r w:rsidR="00000000" w:rsidRPr="00CD1888">
        <w:rPr>
          <w:rFonts w:ascii="Verdana" w:hAnsi="Verdana" w:cs="Draeger San"/>
          <w:color w:val="000000"/>
          <w:sz w:val="16"/>
          <w:szCs w:val="16"/>
          <w:lang w:val="pl"/>
        </w:rPr>
        <w:t>(zdjęcie: AUCOTEC AG)</w:t>
      </w:r>
    </w:p>
    <w:p w14:paraId="66081435" w14:textId="77777777" w:rsidR="00697CF6" w:rsidRPr="009B0CA4" w:rsidRDefault="00697CF6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pl-PL"/>
        </w:rPr>
      </w:pPr>
    </w:p>
    <w:p w14:paraId="5EFC2C9E" w14:textId="77777777" w:rsidR="00697CF6" w:rsidRPr="009B0CA4" w:rsidRDefault="00697CF6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pl-PL"/>
        </w:rPr>
      </w:pPr>
    </w:p>
    <w:p w14:paraId="0B488171" w14:textId="77777777" w:rsidR="00697CF6" w:rsidRDefault="00000000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de-DE"/>
        </w:rPr>
      </w:pPr>
      <w:r>
        <w:rPr>
          <w:rFonts w:ascii="Verdana" w:hAnsi="Verdana" w:cs="Draeger San"/>
          <w:noProof/>
          <w:color w:val="000000"/>
          <w:sz w:val="16"/>
          <w:szCs w:val="16"/>
          <w:lang w:val="de-DE"/>
        </w:rPr>
        <w:drawing>
          <wp:inline distT="0" distB="0" distL="0" distR="0" wp14:anchorId="360DECEC" wp14:editId="513C8A9A">
            <wp:extent cx="1889125" cy="1157720"/>
            <wp:effectExtent l="0" t="0" r="0" b="4445"/>
            <wp:docPr id="11" name="Grafik 1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915" cy="116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A8FEF" w14:textId="5199BF0F" w:rsidR="00CC0E36" w:rsidRPr="009B0CA4" w:rsidRDefault="00000000" w:rsidP="00CC0E36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pl-PL"/>
        </w:rPr>
      </w:pPr>
      <w:r>
        <w:rPr>
          <w:rFonts w:ascii="Verdana" w:hAnsi="Verdana" w:cs="Draeger San"/>
          <w:color w:val="000000"/>
          <w:sz w:val="16"/>
          <w:szCs w:val="16"/>
          <w:lang w:val="pl"/>
        </w:rPr>
        <w:t xml:space="preserve">Dalej na kursie wzrostu: </w:t>
      </w:r>
      <w:hyperlink r:id="rId13" w:history="1">
        <w:r w:rsidRPr="009B0CA4">
          <w:rPr>
            <w:rStyle w:val="Hyperlink"/>
            <w:rFonts w:ascii="Verdana" w:hAnsi="Verdana" w:cs="Draeger San"/>
            <w:sz w:val="16"/>
            <w:szCs w:val="16"/>
            <w:lang w:val="pl"/>
          </w:rPr>
          <w:t xml:space="preserve">centrala </w:t>
        </w:r>
        <w:proofErr w:type="spellStart"/>
        <w:r w:rsidRPr="009B0CA4">
          <w:rPr>
            <w:rStyle w:val="Hyperlink"/>
            <w:rFonts w:ascii="Verdana" w:hAnsi="Verdana" w:cs="Draeger San"/>
            <w:sz w:val="16"/>
            <w:szCs w:val="16"/>
            <w:lang w:val="pl"/>
          </w:rPr>
          <w:t>Aucotec</w:t>
        </w:r>
        <w:proofErr w:type="spellEnd"/>
      </w:hyperlink>
      <w:r>
        <w:rPr>
          <w:rFonts w:ascii="Verdana" w:hAnsi="Verdana" w:cs="Draeger San"/>
          <w:color w:val="000000"/>
          <w:sz w:val="16"/>
          <w:szCs w:val="16"/>
          <w:lang w:val="pl"/>
        </w:rPr>
        <w:t xml:space="preserve"> w </w:t>
      </w:r>
      <w:proofErr w:type="spellStart"/>
      <w:r>
        <w:rPr>
          <w:rFonts w:ascii="Verdana" w:hAnsi="Verdana" w:cs="Draeger San"/>
          <w:color w:val="000000"/>
          <w:sz w:val="16"/>
          <w:szCs w:val="16"/>
          <w:lang w:val="pl"/>
        </w:rPr>
        <w:t>Isernhagen</w:t>
      </w:r>
      <w:proofErr w:type="spellEnd"/>
      <w:r>
        <w:rPr>
          <w:rFonts w:ascii="Verdana" w:hAnsi="Verdana" w:cs="Draeger San"/>
          <w:color w:val="000000"/>
          <w:sz w:val="16"/>
          <w:szCs w:val="16"/>
          <w:lang w:val="pl"/>
        </w:rPr>
        <w:t xml:space="preserve"> koło Hanoweru. (zdjęcie: AUCOTEC AG)</w:t>
      </w:r>
    </w:p>
    <w:p w14:paraId="7F90B364" w14:textId="77777777" w:rsidR="00CC0E36" w:rsidRPr="009B0CA4" w:rsidRDefault="00CC0E36" w:rsidP="006E18DA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pl-PL"/>
        </w:rPr>
      </w:pPr>
    </w:p>
    <w:p w14:paraId="6D3EEEFF" w14:textId="77777777" w:rsidR="00697CF6" w:rsidRPr="009B0CA4" w:rsidRDefault="00697CF6" w:rsidP="00697CF6">
      <w:pPr>
        <w:pStyle w:val="Aufzhlungszeichen"/>
        <w:numPr>
          <w:ilvl w:val="0"/>
          <w:numId w:val="0"/>
        </w:numPr>
        <w:rPr>
          <w:rFonts w:ascii="Verdana" w:hAnsi="Verdana" w:cs="Draeger San"/>
          <w:color w:val="000000"/>
          <w:sz w:val="16"/>
          <w:szCs w:val="16"/>
          <w:lang w:val="pl-PL"/>
        </w:rPr>
      </w:pPr>
    </w:p>
    <w:p w14:paraId="2263AD97" w14:textId="77777777" w:rsidR="00A63359" w:rsidRPr="009B0CA4" w:rsidRDefault="00000000" w:rsidP="00A63359">
      <w:pPr>
        <w:spacing w:after="0" w:line="240" w:lineRule="auto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"/>
        </w:rPr>
        <w:t xml:space="preserve">*Te ilustracje są chronione prawami autorskimi. Wolno wykorzystywać je bezpłatnie do celów redakcyjnych w powiązaniu z </w:t>
      </w:r>
      <w:proofErr w:type="spellStart"/>
      <w:r>
        <w:rPr>
          <w:rFonts w:ascii="Verdana" w:hAnsi="Verdana"/>
          <w:sz w:val="16"/>
          <w:szCs w:val="16"/>
          <w:lang w:val="pl"/>
        </w:rPr>
        <w:t>Aucotec</w:t>
      </w:r>
      <w:proofErr w:type="spellEnd"/>
      <w:r>
        <w:rPr>
          <w:rFonts w:ascii="Verdana" w:hAnsi="Verdana"/>
          <w:sz w:val="16"/>
          <w:szCs w:val="16"/>
          <w:lang w:val="pl"/>
        </w:rPr>
        <w:t>.</w:t>
      </w:r>
    </w:p>
    <w:p w14:paraId="6507448F" w14:textId="77777777" w:rsidR="00C4037B" w:rsidRPr="009B0CA4" w:rsidRDefault="00C4037B" w:rsidP="00C46BA4">
      <w:pPr>
        <w:spacing w:after="0" w:line="240" w:lineRule="auto"/>
        <w:rPr>
          <w:rFonts w:ascii="Verdana" w:hAnsi="Verdana"/>
          <w:sz w:val="16"/>
          <w:szCs w:val="16"/>
          <w:lang w:val="pl-PL"/>
        </w:rPr>
      </w:pPr>
    </w:p>
    <w:p w14:paraId="62DDFF75" w14:textId="77777777" w:rsidR="007E32B5" w:rsidRPr="009B0CA4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"/>
        </w:rPr>
        <w:t>___________________________________________________________________________</w:t>
      </w:r>
    </w:p>
    <w:p w14:paraId="799E1FB7" w14:textId="77777777" w:rsidR="007E32B5" w:rsidRPr="009B0CA4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"/>
        </w:rPr>
        <w:t xml:space="preserve">Spółka </w:t>
      </w:r>
      <w:hyperlink r:id="rId14" w:history="1">
        <w:proofErr w:type="spellStart"/>
        <w:r w:rsidRPr="007E32B5">
          <w:rPr>
            <w:rStyle w:val="Hyperlink"/>
            <w:rFonts w:ascii="Verdana" w:hAnsi="Verdana"/>
            <w:b/>
            <w:sz w:val="16"/>
            <w:szCs w:val="16"/>
            <w:lang w:val="pl"/>
          </w:rPr>
          <w:t>Aucotec</w:t>
        </w:r>
        <w:proofErr w:type="spellEnd"/>
        <w:r w:rsidRPr="007E32B5">
          <w:rPr>
            <w:rStyle w:val="Hyperlink"/>
            <w:rFonts w:ascii="Verdana" w:hAnsi="Verdana"/>
            <w:b/>
            <w:sz w:val="16"/>
            <w:szCs w:val="16"/>
            <w:lang w:val="pl"/>
          </w:rPr>
          <w:t xml:space="preserve"> AG</w:t>
        </w:r>
      </w:hyperlink>
      <w:r>
        <w:rPr>
          <w:rFonts w:ascii="Verdana" w:hAnsi="Verdana"/>
          <w:sz w:val="16"/>
          <w:szCs w:val="16"/>
          <w:lang w:val="pl"/>
        </w:rPr>
        <w:t xml:space="preserve"> mająca ponad 35 lat doświadczenia opracowuje oprogramowanie inżynieryjne z myślą o pełnym cyklu życia maszyn, instalacji i systemów mobilnych. Zakres rozwiązań jest niezwykle bogaty i obejmuje schematy procesów, przez technikę sterowania i elektrotechnikę w dużych instalacjach, aż po modułowe sieci pokładowe w branży motoryzacyjnej. Oprogramowanie </w:t>
      </w:r>
      <w:proofErr w:type="spellStart"/>
      <w:r>
        <w:rPr>
          <w:rFonts w:ascii="Verdana" w:hAnsi="Verdana"/>
          <w:sz w:val="16"/>
          <w:szCs w:val="16"/>
          <w:lang w:val="pl"/>
        </w:rPr>
        <w:t>Aucotec</w:t>
      </w:r>
      <w:proofErr w:type="spellEnd"/>
      <w:r>
        <w:rPr>
          <w:rFonts w:ascii="Verdana" w:hAnsi="Verdana"/>
          <w:sz w:val="16"/>
          <w:szCs w:val="16"/>
          <w:lang w:val="pl"/>
        </w:rPr>
        <w:t xml:space="preserve"> jest wykorzystywane na całym świecie. Poza centralą znajdującą się w pobliżu Hanoweru do grupy </w:t>
      </w:r>
      <w:proofErr w:type="spellStart"/>
      <w:r>
        <w:rPr>
          <w:rFonts w:ascii="Verdana" w:hAnsi="Verdana"/>
          <w:sz w:val="16"/>
          <w:szCs w:val="16"/>
          <w:lang w:val="pl"/>
        </w:rPr>
        <w:t>Aucotec</w:t>
      </w:r>
      <w:proofErr w:type="spellEnd"/>
      <w:r>
        <w:rPr>
          <w:rFonts w:ascii="Verdana" w:hAnsi="Verdana"/>
          <w:sz w:val="16"/>
          <w:szCs w:val="16"/>
          <w:lang w:val="pl"/>
        </w:rPr>
        <w:t xml:space="preserve"> należy sześć innych zakładów położonych w Niemczech oraz spółki zależne mieszczące się w Chinach, Indiach, Korei Południowej, Holandii, Francji, we Włoszech, w Austrii, Polsce, Szwecji, Norwegii oraz USA. Ponadto globalna sieć partnerów zapewnia lokalne wsparcie na całym świecie.</w:t>
      </w:r>
    </w:p>
    <w:p w14:paraId="4233A51E" w14:textId="77777777" w:rsidR="007E32B5" w:rsidRPr="009B0CA4" w:rsidRDefault="007E32B5" w:rsidP="007E32B5">
      <w:pPr>
        <w:spacing w:after="0" w:line="240" w:lineRule="auto"/>
        <w:rPr>
          <w:rFonts w:ascii="Verdana" w:hAnsi="Verdana"/>
          <w:sz w:val="16"/>
          <w:szCs w:val="16"/>
          <w:lang w:val="pl-PL"/>
        </w:rPr>
      </w:pPr>
    </w:p>
    <w:p w14:paraId="525250A1" w14:textId="77777777" w:rsidR="007E32B5" w:rsidRDefault="00000000" w:rsidP="007E32B5">
      <w:pPr>
        <w:spacing w:after="0" w:line="240" w:lineRule="auto"/>
      </w:pPr>
      <w:r>
        <w:rPr>
          <w:rFonts w:ascii="Verdana" w:hAnsi="Verdana"/>
          <w:sz w:val="16"/>
          <w:szCs w:val="16"/>
          <w:lang w:val="pl"/>
        </w:rPr>
        <w:t xml:space="preserve">W przypadku przedruku prosimy o egzemplarz. </w:t>
      </w:r>
      <w:proofErr w:type="spellStart"/>
      <w:r w:rsidRPr="009B0CA4">
        <w:rPr>
          <w:rFonts w:ascii="Verdana" w:hAnsi="Verdana"/>
          <w:sz w:val="16"/>
          <w:szCs w:val="16"/>
        </w:rPr>
        <w:t>Bardzo</w:t>
      </w:r>
      <w:proofErr w:type="spellEnd"/>
      <w:r w:rsidRPr="009B0CA4">
        <w:rPr>
          <w:rFonts w:ascii="Verdana" w:hAnsi="Verdana"/>
          <w:sz w:val="16"/>
          <w:szCs w:val="16"/>
        </w:rPr>
        <w:t xml:space="preserve"> </w:t>
      </w:r>
      <w:proofErr w:type="spellStart"/>
      <w:r w:rsidRPr="009B0CA4">
        <w:rPr>
          <w:rFonts w:ascii="Verdana" w:hAnsi="Verdana"/>
          <w:sz w:val="16"/>
          <w:szCs w:val="16"/>
        </w:rPr>
        <w:t>dziękujemy</w:t>
      </w:r>
      <w:proofErr w:type="spellEnd"/>
      <w:r w:rsidRPr="009B0CA4">
        <w:rPr>
          <w:rFonts w:ascii="Verdana" w:hAnsi="Verdana"/>
          <w:sz w:val="16"/>
          <w:szCs w:val="16"/>
        </w:rPr>
        <w:t>!</w:t>
      </w:r>
      <w:r w:rsidRPr="009B0CA4">
        <w:rPr>
          <w:rFonts w:ascii="Verdana" w:hAnsi="Verdana"/>
          <w:sz w:val="16"/>
          <w:szCs w:val="16"/>
        </w:rPr>
        <w:br/>
      </w:r>
    </w:p>
    <w:p w14:paraId="3AEC1D6F" w14:textId="77777777" w:rsidR="007E32B5" w:rsidRDefault="00000000" w:rsidP="007E32B5">
      <w:pPr>
        <w:spacing w:after="0" w:line="240" w:lineRule="auto"/>
        <w:rPr>
          <w:rFonts w:ascii="Verdana" w:hAnsi="Verdana"/>
          <w:sz w:val="16"/>
          <w:szCs w:val="16"/>
        </w:rPr>
      </w:pPr>
      <w:r w:rsidRPr="009B0CA4">
        <w:rPr>
          <w:rFonts w:ascii="Verdana" w:hAnsi="Verdana"/>
          <w:b/>
          <w:sz w:val="16"/>
          <w:szCs w:val="16"/>
        </w:rPr>
        <w:t>AUCOTEC AG</w:t>
      </w:r>
      <w:r w:rsidRPr="009B0CA4">
        <w:rPr>
          <w:rFonts w:ascii="Verdana" w:hAnsi="Verdana"/>
          <w:sz w:val="16"/>
          <w:szCs w:val="16"/>
        </w:rPr>
        <w:t xml:space="preserve">, Hannoversche Straße 105, 30916 Isernhagen, www.aucotec.com </w:t>
      </w:r>
    </w:p>
    <w:p w14:paraId="0F320936" w14:textId="77777777" w:rsidR="007E32B5" w:rsidRPr="00134655" w:rsidRDefault="00000000" w:rsidP="007E32B5">
      <w:pPr>
        <w:spacing w:after="0" w:line="240" w:lineRule="auto"/>
        <w:rPr>
          <w:rFonts w:ascii="Verdana" w:hAnsi="Verdana"/>
          <w:sz w:val="16"/>
          <w:szCs w:val="16"/>
          <w:lang w:val="fr-FR"/>
        </w:rPr>
      </w:pPr>
      <w:r w:rsidRPr="00134655">
        <w:rPr>
          <w:rFonts w:ascii="Verdana" w:hAnsi="Verdana"/>
          <w:sz w:val="16"/>
          <w:szCs w:val="16"/>
          <w:lang w:val="pl"/>
        </w:rPr>
        <w:t>Public Relations, Arne Peters (</w:t>
      </w:r>
      <w:hyperlink r:id="rId15" w:history="1">
        <w:r w:rsidR="00134655" w:rsidRPr="00134655">
          <w:rPr>
            <w:rStyle w:val="Hyperlink"/>
            <w:rFonts w:ascii="Verdana" w:hAnsi="Verdana"/>
            <w:sz w:val="16"/>
            <w:szCs w:val="16"/>
            <w:lang w:val="pl"/>
          </w:rPr>
          <w:t>arne.peters@aucotec.com</w:t>
        </w:r>
      </w:hyperlink>
      <w:r w:rsidRPr="00134655">
        <w:rPr>
          <w:rFonts w:ascii="Verdana" w:hAnsi="Verdana"/>
          <w:sz w:val="16"/>
          <w:szCs w:val="16"/>
          <w:lang w:val="pl"/>
        </w:rPr>
        <w:t>, +49(0)511-6103192</w:t>
      </w:r>
      <w:r w:rsidRPr="00134655">
        <w:rPr>
          <w:rFonts w:ascii="Verdana" w:hAnsi="Verdana"/>
          <w:sz w:val="18"/>
          <w:szCs w:val="16"/>
          <w:lang w:val="pl"/>
        </w:rPr>
        <w:t>)</w:t>
      </w:r>
    </w:p>
    <w:p w14:paraId="0D9826F3" w14:textId="77777777" w:rsidR="00C93FF4" w:rsidRPr="00C93FF4" w:rsidRDefault="00C93FF4" w:rsidP="007E32B5">
      <w:pPr>
        <w:spacing w:after="0" w:line="240" w:lineRule="auto"/>
        <w:rPr>
          <w:rFonts w:ascii="Verdana" w:hAnsi="Verdana"/>
          <w:sz w:val="16"/>
          <w:szCs w:val="16"/>
        </w:rPr>
      </w:pPr>
    </w:p>
    <w:sectPr w:rsidR="00C93FF4" w:rsidRPr="00C93FF4" w:rsidSect="00A96DD4">
      <w:headerReference w:type="default" r:id="rId16"/>
      <w:footerReference w:type="default" r:id="rId17"/>
      <w:headerReference w:type="first" r:id="rId18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F215" w14:textId="77777777" w:rsidR="00A96DD4" w:rsidRDefault="00A96DD4">
      <w:pPr>
        <w:spacing w:after="0" w:line="240" w:lineRule="auto"/>
      </w:pPr>
      <w:r>
        <w:separator/>
      </w:r>
    </w:p>
  </w:endnote>
  <w:endnote w:type="continuationSeparator" w:id="0">
    <w:p w14:paraId="04D540AF" w14:textId="77777777" w:rsidR="00A96DD4" w:rsidRDefault="00A9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aeger San">
    <w:altName w:val="Draeger S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63 MdEx">
    <w:altName w:val="Eras Bold ITC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FEBE" w14:textId="77777777" w:rsidR="00DB3364" w:rsidRDefault="00000000">
    <w:pPr>
      <w:pStyle w:val="Fu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095806C" wp14:editId="426C9357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400" cy="24840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400" cy="24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72E79" w14:textId="77777777" w:rsidR="00DB3364" w:rsidRPr="00254B77" w:rsidRDefault="00000000" w:rsidP="00DB3364">
                          <w:pPr>
                            <w:jc w:val="right"/>
                            <w:rPr>
                              <w:rFonts w:ascii="Titillium" w:hAnsi="Titillium"/>
                              <w:sz w:val="24"/>
                              <w:szCs w:val="24"/>
                            </w:rPr>
                          </w:pPr>
                          <w:r w:rsidRPr="00254B77">
                            <w:rPr>
                              <w:rFonts w:ascii="Titillium" w:hAnsi="Titillium"/>
                              <w:color w:val="0095DB"/>
                              <w:sz w:val="24"/>
                              <w:szCs w:val="24"/>
                              <w:lang w:val="pl"/>
                            </w:rPr>
                            <w:t>web</w:t>
                          </w:r>
                          <w:r w:rsidRPr="00254B77">
                            <w:rPr>
                              <w:rFonts w:ascii="Titillium" w:hAnsi="Titillium"/>
                              <w:color w:val="FFFFFF" w:themeColor="background1"/>
                              <w:sz w:val="24"/>
                              <w:szCs w:val="24"/>
                              <w:lang w:val="pl"/>
                            </w:rPr>
                            <w:t xml:space="preserve"> aucotec.com</w:t>
                          </w:r>
                        </w:p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806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436.6pt;margin-top:813.65pt;width:98.95pt;height:1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" filled="f" stroked="f">
              <v:textbox inset="0,0,0,0">
                <w:txbxContent>
                  <w:p w14:paraId="14072E79" w14:textId="77777777" w:rsidR="00DB3364" w:rsidRPr="00254B77" w:rsidRDefault="00000000" w:rsidP="00DB3364">
                    <w:pPr>
                      <w:jc w:val="right"/>
                      <w:rPr>
                        <w:rFonts w:ascii="Titillium" w:hAnsi="Titillium"/>
                        <w:sz w:val="24"/>
                        <w:szCs w:val="24"/>
                      </w:rPr>
                    </w:pPr>
                    <w:r w:rsidRPr="00254B77">
                      <w:rPr>
                        <w:rFonts w:ascii="Titillium" w:hAnsi="Titillium"/>
                        <w:color w:val="0095DB"/>
                        <w:sz w:val="24"/>
                        <w:szCs w:val="24"/>
                        <w:lang w:val="pl"/>
                      </w:rPr>
                      <w:t>web</w:t>
                    </w:r>
                    <w:r w:rsidRPr="00254B77">
                      <w:rPr>
                        <w:rFonts w:ascii="Titillium" w:hAnsi="Titillium"/>
                        <w:color w:val="FFFFFF" w:themeColor="background1"/>
                        <w:sz w:val="24"/>
                        <w:szCs w:val="24"/>
                        <w:lang w:val="pl"/>
                      </w:rPr>
                      <w:t xml:space="preserve"> 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D3DDB" wp14:editId="461ADED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00" cy="504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50400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2053" style="width:597.55pt;height:39.7pt;margin-top:0;margin-left:0;mso-height-percent:0;mso-height-relative:margin;mso-position-horizontal:left;mso-position-horizontal-relative:page;mso-position-vertical:bottom;mso-position-vertical-relative:page;mso-width-percent:0;mso-width-relative:margin;mso-wrap-distance-bottom:0;mso-wrap-distance-left:9pt;mso-wrap-distance-right:9pt;mso-wrap-distance-top:0;mso-wrap-style:square;position:absolute;v-text-anchor:middle;visibility:visible;z-index:251660288" fillcolor="#252f45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0777D" w14:textId="77777777" w:rsidR="00A96DD4" w:rsidRDefault="00A96DD4">
      <w:pPr>
        <w:spacing w:after="0" w:line="240" w:lineRule="auto"/>
      </w:pPr>
      <w:r>
        <w:separator/>
      </w:r>
    </w:p>
  </w:footnote>
  <w:footnote w:type="continuationSeparator" w:id="0">
    <w:p w14:paraId="648A89FE" w14:textId="77777777" w:rsidR="00A96DD4" w:rsidRDefault="00A9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E871" w14:textId="77777777" w:rsidR="00C46BA4" w:rsidRDefault="0000000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7D8809" wp14:editId="65D8933D">
              <wp:simplePos x="0" y="0"/>
              <wp:positionH relativeFrom="column">
                <wp:posOffset>4033065</wp:posOffset>
              </wp:positionH>
              <wp:positionV relativeFrom="paragraph">
                <wp:posOffset>84623</wp:posOffset>
              </wp:positionV>
              <wp:extent cx="2446044" cy="636905"/>
              <wp:effectExtent l="0" t="0" r="0" b="0"/>
              <wp:wrapNone/>
              <wp:docPr id="5" name="Gruppieren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46044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7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>
                          <a:fillRect/>
                        </a:stretch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pieren 5" o:spid="_x0000_s2049" style="width:192.6pt;height:50.15pt;margin-top:6.65pt;margin-left:317.55pt;position:absolute;z-index:251664384" coordsize="24460,636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2050" type="#_x0000_t75" style="width:17818;height:4654;left:6642;mso-wrap-style:square;position:absolute;top:86;visibility:visible">
                <v:imagedata r:id="rId2" o:title="AUCOTEC_LOGO_HORIZONTAL_2LINES_RGB_RZ_mod" cropbottom="17604f" cropleft="17792f"/>
              </v:shape>
              <v:shape id="Grafik 4" o:spid="_x0000_s2051" type="#_x0000_t75" style="width:6026;height:6369;mso-wrap-style:square;position:absolute;visibility:visible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158A" w14:textId="77777777" w:rsidR="00C46BA4" w:rsidRDefault="00000000">
    <w:pPr>
      <w:pStyle w:val="Kopfzeile"/>
    </w:pPr>
    <w:r w:rsidRPr="0021595D">
      <w:rPr>
        <w:rFonts w:ascii="HelveticaNeue LT 63 MdEx" w:hAnsi="HelveticaNeue LT 63 MdEx"/>
        <w:noProof/>
        <w:color w:val="FFFFFF" w:themeColor="background1"/>
        <w:sz w:val="40"/>
        <w:szCs w:val="40"/>
        <w:lang w:eastAsia="de-DE"/>
      </w:rPr>
      <w:drawing>
        <wp:anchor distT="0" distB="0" distL="114300" distR="114300" simplePos="0" relativeHeight="251658240" behindDoc="0" locked="0" layoutInCell="1" allowOverlap="1" wp14:anchorId="0FE2ACC1" wp14:editId="060A1DC4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8000" cy="637200"/>
          <wp:effectExtent l="0" t="0" r="0" b="0"/>
          <wp:wrapNone/>
          <wp:docPr id="9" name="Grafik 9" descr="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575644" name="Picture 1" descr="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B3AA6B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B418D4"/>
    <w:multiLevelType w:val="hybridMultilevel"/>
    <w:tmpl w:val="5218C9D6"/>
    <w:lvl w:ilvl="0" w:tplc="7082BE7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64382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8C7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A06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B290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5EA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E00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A1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BC63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712642">
    <w:abstractNumId w:val="0"/>
  </w:num>
  <w:num w:numId="2" w16cid:durableId="714767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BA4"/>
    <w:rsid w:val="000251BF"/>
    <w:rsid w:val="0003012F"/>
    <w:rsid w:val="0003343C"/>
    <w:rsid w:val="0005497F"/>
    <w:rsid w:val="00067965"/>
    <w:rsid w:val="000B0FB9"/>
    <w:rsid w:val="000D7058"/>
    <w:rsid w:val="000D7AEE"/>
    <w:rsid w:val="000F7BF8"/>
    <w:rsid w:val="00100C22"/>
    <w:rsid w:val="00102450"/>
    <w:rsid w:val="00134655"/>
    <w:rsid w:val="00134C03"/>
    <w:rsid w:val="00142637"/>
    <w:rsid w:val="00144F08"/>
    <w:rsid w:val="001A05E2"/>
    <w:rsid w:val="001A30EC"/>
    <w:rsid w:val="001D7A5A"/>
    <w:rsid w:val="0020645D"/>
    <w:rsid w:val="002143C8"/>
    <w:rsid w:val="00220369"/>
    <w:rsid w:val="00222501"/>
    <w:rsid w:val="00225216"/>
    <w:rsid w:val="00254B77"/>
    <w:rsid w:val="002555D7"/>
    <w:rsid w:val="0026678C"/>
    <w:rsid w:val="00274296"/>
    <w:rsid w:val="00276121"/>
    <w:rsid w:val="00282455"/>
    <w:rsid w:val="002B2D28"/>
    <w:rsid w:val="002C6E1A"/>
    <w:rsid w:val="002D31CA"/>
    <w:rsid w:val="00307185"/>
    <w:rsid w:val="00315F34"/>
    <w:rsid w:val="00330407"/>
    <w:rsid w:val="00340633"/>
    <w:rsid w:val="003648CE"/>
    <w:rsid w:val="00390093"/>
    <w:rsid w:val="003A1E0C"/>
    <w:rsid w:val="003C6583"/>
    <w:rsid w:val="003E467A"/>
    <w:rsid w:val="00407595"/>
    <w:rsid w:val="00436915"/>
    <w:rsid w:val="004558F1"/>
    <w:rsid w:val="00475EF8"/>
    <w:rsid w:val="00493131"/>
    <w:rsid w:val="004A3093"/>
    <w:rsid w:val="004A7064"/>
    <w:rsid w:val="004D3875"/>
    <w:rsid w:val="004E2700"/>
    <w:rsid w:val="004F3ACD"/>
    <w:rsid w:val="004F4904"/>
    <w:rsid w:val="004F7B90"/>
    <w:rsid w:val="005037AF"/>
    <w:rsid w:val="00510F44"/>
    <w:rsid w:val="005B7EF8"/>
    <w:rsid w:val="005D3615"/>
    <w:rsid w:val="005E4C69"/>
    <w:rsid w:val="005F73A6"/>
    <w:rsid w:val="00611E85"/>
    <w:rsid w:val="006120A6"/>
    <w:rsid w:val="0061477F"/>
    <w:rsid w:val="00637A44"/>
    <w:rsid w:val="00642FB1"/>
    <w:rsid w:val="006644D7"/>
    <w:rsid w:val="006811CA"/>
    <w:rsid w:val="00697CF6"/>
    <w:rsid w:val="006A047C"/>
    <w:rsid w:val="006B0274"/>
    <w:rsid w:val="006C5D85"/>
    <w:rsid w:val="006D3B83"/>
    <w:rsid w:val="006E18DA"/>
    <w:rsid w:val="0071484F"/>
    <w:rsid w:val="007458CF"/>
    <w:rsid w:val="0078452E"/>
    <w:rsid w:val="007E32B5"/>
    <w:rsid w:val="007E4CC8"/>
    <w:rsid w:val="007E7D28"/>
    <w:rsid w:val="007F3E43"/>
    <w:rsid w:val="0082637D"/>
    <w:rsid w:val="008339F3"/>
    <w:rsid w:val="00840176"/>
    <w:rsid w:val="00843F5F"/>
    <w:rsid w:val="00846E24"/>
    <w:rsid w:val="00852665"/>
    <w:rsid w:val="0085309C"/>
    <w:rsid w:val="0086791E"/>
    <w:rsid w:val="008805C5"/>
    <w:rsid w:val="00885EC1"/>
    <w:rsid w:val="00894E45"/>
    <w:rsid w:val="008A0B7F"/>
    <w:rsid w:val="008A3C0F"/>
    <w:rsid w:val="008B4639"/>
    <w:rsid w:val="008B6F2D"/>
    <w:rsid w:val="008C05B1"/>
    <w:rsid w:val="008C12E6"/>
    <w:rsid w:val="008C2910"/>
    <w:rsid w:val="008C522C"/>
    <w:rsid w:val="008C5CAE"/>
    <w:rsid w:val="008D1348"/>
    <w:rsid w:val="008F2973"/>
    <w:rsid w:val="008F7DF4"/>
    <w:rsid w:val="00932F77"/>
    <w:rsid w:val="00952E4E"/>
    <w:rsid w:val="00965CD1"/>
    <w:rsid w:val="00972C4E"/>
    <w:rsid w:val="00972D6E"/>
    <w:rsid w:val="00993EA1"/>
    <w:rsid w:val="009B0656"/>
    <w:rsid w:val="009B0CA4"/>
    <w:rsid w:val="009B792B"/>
    <w:rsid w:val="009C37EB"/>
    <w:rsid w:val="009D33B5"/>
    <w:rsid w:val="009E38EB"/>
    <w:rsid w:val="009F32CB"/>
    <w:rsid w:val="009F7081"/>
    <w:rsid w:val="00A161F4"/>
    <w:rsid w:val="00A24769"/>
    <w:rsid w:val="00A3615D"/>
    <w:rsid w:val="00A36F13"/>
    <w:rsid w:val="00A63359"/>
    <w:rsid w:val="00A6754C"/>
    <w:rsid w:val="00A82D03"/>
    <w:rsid w:val="00A96DD4"/>
    <w:rsid w:val="00AB1A83"/>
    <w:rsid w:val="00B012E2"/>
    <w:rsid w:val="00B03A52"/>
    <w:rsid w:val="00B10412"/>
    <w:rsid w:val="00B1164E"/>
    <w:rsid w:val="00B94B4C"/>
    <w:rsid w:val="00BA7E19"/>
    <w:rsid w:val="00BC3778"/>
    <w:rsid w:val="00BD1099"/>
    <w:rsid w:val="00C04DD7"/>
    <w:rsid w:val="00C064E9"/>
    <w:rsid w:val="00C132DE"/>
    <w:rsid w:val="00C23A4F"/>
    <w:rsid w:val="00C3325C"/>
    <w:rsid w:val="00C4037B"/>
    <w:rsid w:val="00C4062C"/>
    <w:rsid w:val="00C46BA4"/>
    <w:rsid w:val="00C52E85"/>
    <w:rsid w:val="00C53BF3"/>
    <w:rsid w:val="00C54C05"/>
    <w:rsid w:val="00C620C9"/>
    <w:rsid w:val="00C66C3D"/>
    <w:rsid w:val="00C93FF4"/>
    <w:rsid w:val="00CC0E36"/>
    <w:rsid w:val="00CD1888"/>
    <w:rsid w:val="00CD26DB"/>
    <w:rsid w:val="00CF2546"/>
    <w:rsid w:val="00CF6C11"/>
    <w:rsid w:val="00D035C8"/>
    <w:rsid w:val="00D05C16"/>
    <w:rsid w:val="00D2145D"/>
    <w:rsid w:val="00D30C17"/>
    <w:rsid w:val="00D51FA5"/>
    <w:rsid w:val="00D57F3A"/>
    <w:rsid w:val="00D771EC"/>
    <w:rsid w:val="00D90639"/>
    <w:rsid w:val="00D90839"/>
    <w:rsid w:val="00D974CE"/>
    <w:rsid w:val="00DB3364"/>
    <w:rsid w:val="00E26CC5"/>
    <w:rsid w:val="00E61086"/>
    <w:rsid w:val="00E713FE"/>
    <w:rsid w:val="00E752D7"/>
    <w:rsid w:val="00EA460F"/>
    <w:rsid w:val="00EB754E"/>
    <w:rsid w:val="00EC5870"/>
    <w:rsid w:val="00ED269C"/>
    <w:rsid w:val="00EE01C7"/>
    <w:rsid w:val="00F06C93"/>
    <w:rsid w:val="00F45C22"/>
    <w:rsid w:val="00F97432"/>
    <w:rsid w:val="00FA7F06"/>
    <w:rsid w:val="00FB60FC"/>
    <w:rsid w:val="00FC7B77"/>
    <w:rsid w:val="00FD37B9"/>
    <w:rsid w:val="00FE55DC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205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3A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A0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basedOn w:val="Absatz-Standardschriftart"/>
    <w:link w:val="berschrift1"/>
    <w:rsid w:val="00276121"/>
    <w:rPr>
      <w:rFonts w:ascii="Verdana" w:eastAsia="Times New Roman" w:hAnsi="Verdana" w:cs="Times New Roman"/>
      <w:b/>
      <w:bCs/>
      <w:sz w:val="28"/>
      <w:szCs w:val="28"/>
      <w:lang w:eastAsia="ja-JP"/>
    </w:rPr>
  </w:style>
  <w:style w:type="character" w:styleId="Hyperlink">
    <w:name w:val="Hyperlink"/>
    <w:basedOn w:val="Absatz-Standardschriftart"/>
    <w:rsid w:val="00276121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64E9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E61086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30C1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3E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3E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3E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3E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3E43"/>
    <w:rPr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6E18DA"/>
    <w:pPr>
      <w:numPr>
        <w:numId w:val="1"/>
      </w:numPr>
      <w:contextualSpacing/>
    </w:pPr>
    <w:rPr>
      <w:lang w:val="en-GB" w:eastAsia="en-GB" w:bidi="en-GB"/>
    </w:rPr>
  </w:style>
  <w:style w:type="paragraph" w:styleId="Listenabsatz">
    <w:name w:val="List Paragraph"/>
    <w:basedOn w:val="Standard"/>
    <w:uiPriority w:val="34"/>
    <w:qFormat/>
    <w:rsid w:val="008A0B7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0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3A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rsid w:val="009B0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otec.com/fileadmin/user_upload/Company/Pressemitteilung/2024/4_2024/AUC_Uwe_Vogt.jpg" TargetMode="External"/><Relationship Id="rId13" Type="http://schemas.openxmlformats.org/officeDocument/2006/relationships/hyperlink" Target="https://www.aucotec.com/fileadmin/user_upload/Company/Pressemitteilung/2024/4_2024/AUC_Zentrale_Hannover.jpg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otec.com/fileadmin/user_upload/Company/Pressemitteilung/2024/4_2024/AUC_Zentrale_Hannover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ne.peters@aucotec.com" TargetMode="External"/><Relationship Id="rId10" Type="http://schemas.openxmlformats.org/officeDocument/2006/relationships/hyperlink" Target="https://www.aucotec.com/fileadmin/user_upload/Company/Pressemitteilung/2024/4_2024/AUC_Uwe_Vogt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aucotec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5432-940B-4C60-A7D6-B223FF5D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PM-AUCOTEC_Fiscal_Year_23-24_PL</dc:title>
  <dc:creator/>
  <cp:lastModifiedBy/>
  <cp:revision>1</cp:revision>
  <dcterms:created xsi:type="dcterms:W3CDTF">2024-05-28T07:58:00Z</dcterms:created>
  <dcterms:modified xsi:type="dcterms:W3CDTF">2024-05-28T07:59:00Z</dcterms:modified>
</cp:coreProperties>
</file>