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600D" w14:textId="77777777" w:rsidR="002143C8" w:rsidRPr="00016735" w:rsidRDefault="006C2920" w:rsidP="00C46BA4">
      <w:pPr>
        <w:spacing w:after="0" w:line="240" w:lineRule="auto"/>
        <w:rPr>
          <w:rFonts w:ascii="Verdana" w:hAnsi="Verdana"/>
          <w:sz w:val="18"/>
          <w:szCs w:val="18"/>
          <w:lang w:val="fr-FR"/>
        </w:rPr>
      </w:pPr>
      <w:r w:rsidRPr="00016735">
        <w:rPr>
          <w:noProof/>
          <w:lang w:val="fr-FR" w:eastAsia="de-DE"/>
        </w:rPr>
        <mc:AlternateContent>
          <mc:Choice Requires="wps">
            <w:drawing>
              <wp:anchor distT="0" distB="0" distL="114300" distR="114300" simplePos="0" relativeHeight="251659264" behindDoc="1" locked="0" layoutInCell="1" allowOverlap="1" wp14:anchorId="0FCD603F" wp14:editId="0FCD6040">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6051" w14:textId="77777777" w:rsidR="00390093" w:rsidRPr="00611E85" w:rsidRDefault="006C292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FCD603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0FCD6051" w14:textId="77777777" w:rsidR="00390093" w:rsidRPr="00611E85" w:rsidRDefault="006C292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016735">
        <w:rPr>
          <w:noProof/>
          <w:lang w:val="fr-FR" w:eastAsia="de-DE"/>
        </w:rPr>
        <mc:AlternateContent>
          <mc:Choice Requires="wps">
            <w:drawing>
              <wp:anchor distT="0" distB="0" distL="114300" distR="114300" simplePos="0" relativeHeight="251661312" behindDoc="0" locked="0" layoutInCell="1" allowOverlap="1" wp14:anchorId="0FCD6041" wp14:editId="0FCD6042">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6052" w14:textId="6F79B373" w:rsidR="00390093" w:rsidRPr="001B293C" w:rsidRDefault="006C2920" w:rsidP="00390093">
                            <w:pPr>
                              <w:rPr>
                                <w:rFonts w:ascii="Titillium" w:hAnsi="Titillium"/>
                                <w:color w:val="000000" w:themeColor="text1"/>
                                <w:sz w:val="28"/>
                                <w:szCs w:val="28"/>
                              </w:rPr>
                            </w:pPr>
                            <w:r w:rsidRPr="001B293C">
                              <w:rPr>
                                <w:rFonts w:ascii="Titillium" w:hAnsi="Titillium"/>
                                <w:color w:val="000000" w:themeColor="text1"/>
                                <w:sz w:val="28"/>
                                <w:szCs w:val="28"/>
                                <w:lang w:val="fr"/>
                              </w:rPr>
                              <w:t>1</w:t>
                            </w:r>
                            <w:r w:rsidR="001B293C" w:rsidRPr="001B293C">
                              <w:rPr>
                                <w:rFonts w:ascii="Titillium" w:hAnsi="Titillium"/>
                                <w:color w:val="000000" w:themeColor="text1"/>
                                <w:sz w:val="28"/>
                                <w:szCs w:val="28"/>
                                <w:lang w:val="fr"/>
                              </w:rPr>
                              <w:t>3</w:t>
                            </w:r>
                            <w:r w:rsidRPr="001B293C">
                              <w:rPr>
                                <w:rFonts w:ascii="Titillium" w:hAnsi="Titillium"/>
                                <w:color w:val="000000" w:themeColor="text1"/>
                                <w:sz w:val="28"/>
                                <w:szCs w:val="28"/>
                                <w:lang w:val="fr"/>
                              </w:rPr>
                              <w:t> février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0FCD6041"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0FCD6052" w14:textId="6F79B373" w:rsidR="00390093" w:rsidRPr="001B293C" w:rsidRDefault="006C2920" w:rsidP="00390093">
                      <w:pPr>
                        <w:rPr>
                          <w:rFonts w:ascii="Titillium" w:hAnsi="Titillium"/>
                          <w:color w:val="000000" w:themeColor="text1"/>
                          <w:sz w:val="28"/>
                          <w:szCs w:val="28"/>
                        </w:rPr>
                      </w:pPr>
                      <w:r w:rsidRPr="001B293C">
                        <w:rPr>
                          <w:rFonts w:ascii="Titillium" w:hAnsi="Titillium"/>
                          <w:color w:val="000000" w:themeColor="text1"/>
                          <w:sz w:val="28"/>
                          <w:szCs w:val="28"/>
                          <w:lang w:val="fr"/>
                        </w:rPr>
                        <w:t>1</w:t>
                      </w:r>
                      <w:r w:rsidR="001B293C" w:rsidRPr="001B293C">
                        <w:rPr>
                          <w:rFonts w:ascii="Titillium" w:hAnsi="Titillium"/>
                          <w:color w:val="000000" w:themeColor="text1"/>
                          <w:sz w:val="28"/>
                          <w:szCs w:val="28"/>
                          <w:lang w:val="fr"/>
                        </w:rPr>
                        <w:t>3</w:t>
                      </w:r>
                      <w:r w:rsidRPr="001B293C">
                        <w:rPr>
                          <w:rFonts w:ascii="Titillium" w:hAnsi="Titillium"/>
                          <w:color w:val="000000" w:themeColor="text1"/>
                          <w:sz w:val="28"/>
                          <w:szCs w:val="28"/>
                          <w:lang w:val="fr"/>
                        </w:rPr>
                        <w:t> février 2024</w:t>
                      </w:r>
                    </w:p>
                  </w:txbxContent>
                </v:textbox>
                <w10:wrap type="topAndBottom" anchorx="page" anchory="page"/>
              </v:shape>
            </w:pict>
          </mc:Fallback>
        </mc:AlternateContent>
      </w:r>
    </w:p>
    <w:p w14:paraId="0FCD600E" w14:textId="77777777" w:rsidR="00B13557" w:rsidRPr="00016735" w:rsidRDefault="006C2920" w:rsidP="00B13557">
      <w:pPr>
        <w:spacing w:after="0" w:line="240" w:lineRule="auto"/>
        <w:rPr>
          <w:rFonts w:ascii="Verdana" w:hAnsi="Verdana" w:cs="Arial"/>
          <w:sz w:val="28"/>
          <w:szCs w:val="28"/>
          <w:lang w:val="fr-FR"/>
        </w:rPr>
      </w:pPr>
      <w:r w:rsidRPr="00016735">
        <w:rPr>
          <w:rFonts w:ascii="Verdana" w:hAnsi="Verdana" w:cs="Arial"/>
          <w:sz w:val="28"/>
          <w:szCs w:val="28"/>
          <w:lang w:val="fr-FR"/>
        </w:rPr>
        <w:t>L'avenir de l'hydrogène, c'est maintenant</w:t>
      </w:r>
    </w:p>
    <w:p w14:paraId="0FCD600F" w14:textId="77777777" w:rsidR="00B13557" w:rsidRPr="00016735" w:rsidRDefault="006C2920" w:rsidP="00B13557">
      <w:pPr>
        <w:spacing w:after="0" w:line="240" w:lineRule="auto"/>
        <w:rPr>
          <w:rFonts w:ascii="Verdana" w:hAnsi="Verdana" w:cs="Arial"/>
          <w:b/>
          <w:bCs/>
          <w:i/>
          <w:iCs/>
          <w:vanish/>
          <w:lang w:val="fr-FR"/>
        </w:rPr>
      </w:pPr>
      <w:r w:rsidRPr="00016735">
        <w:rPr>
          <w:rFonts w:ascii="Verdana" w:hAnsi="Verdana" w:cs="Arial"/>
          <w:b/>
          <w:bCs/>
          <w:i/>
          <w:iCs/>
          <w:vanish/>
          <w:lang w:val="fr-FR"/>
        </w:rPr>
        <w:t>Formularbeginn</w:t>
      </w:r>
    </w:p>
    <w:p w14:paraId="0FCD6010" w14:textId="77777777" w:rsidR="00A161F4" w:rsidRPr="00016735" w:rsidRDefault="006C2920" w:rsidP="00B13557">
      <w:pPr>
        <w:spacing w:after="0" w:line="240" w:lineRule="auto"/>
        <w:rPr>
          <w:b/>
          <w:bCs/>
          <w:sz w:val="20"/>
          <w:szCs w:val="20"/>
          <w:lang w:val="fr-FR"/>
        </w:rPr>
      </w:pPr>
      <w:r w:rsidRPr="00016735">
        <w:rPr>
          <w:rFonts w:ascii="Verdana" w:hAnsi="Verdana" w:cs="Arial"/>
          <w:b/>
          <w:bCs/>
          <w:sz w:val="20"/>
          <w:szCs w:val="20"/>
          <w:lang w:val="fr-FR"/>
        </w:rPr>
        <w:t>Sunfire opte pour la solution Engineering Base d'Aucotec, un élément clé pour accroître sa performance</w:t>
      </w:r>
    </w:p>
    <w:p w14:paraId="0FCD6011" w14:textId="77777777" w:rsidR="00CF2546" w:rsidRPr="00016735" w:rsidRDefault="00CF2546" w:rsidP="00C46BA4">
      <w:pPr>
        <w:spacing w:after="0" w:line="240" w:lineRule="auto"/>
        <w:rPr>
          <w:rFonts w:ascii="Verdana" w:hAnsi="Verdana"/>
          <w:b/>
          <w:sz w:val="18"/>
          <w:szCs w:val="18"/>
          <w:lang w:val="fr-FR"/>
        </w:rPr>
      </w:pPr>
    </w:p>
    <w:p w14:paraId="0FCD6012" w14:textId="77777777" w:rsidR="006C1BBD" w:rsidRPr="00016735" w:rsidRDefault="006C2920" w:rsidP="00B13557">
      <w:pPr>
        <w:spacing w:after="0"/>
        <w:rPr>
          <w:rFonts w:ascii="Verdana" w:hAnsi="Verdana" w:cs="Arial"/>
          <w:sz w:val="18"/>
          <w:szCs w:val="18"/>
          <w:lang w:val="fr-FR"/>
        </w:rPr>
      </w:pPr>
      <w:r w:rsidRPr="00016735">
        <w:rPr>
          <w:rFonts w:ascii="Verdana" w:hAnsi="Verdana" w:cs="Arial"/>
          <w:sz w:val="18"/>
          <w:szCs w:val="18"/>
          <w:lang w:val="fr-FR"/>
        </w:rPr>
        <w:t>Une ingénierie modulaire, des processus allégés, un environnement logiciel unifié et moins d'erreurs : le partenariat stratégique entre le spécialiste des logiciels d'ingénierie Aucotec et Sunfire, un leader technologique dans le domaine de l'hydrogène basé à Dresde, vient répondre à plusieurs des défis que rencontrait l'entreprise d'électrolyse. Sunfire s'appuie désormais sur la plateforme collaborative Engineering Base (EB) d'Aucotec.</w:t>
      </w:r>
    </w:p>
    <w:p w14:paraId="0FCD6013" w14:textId="77777777" w:rsidR="006C1BBD" w:rsidRPr="00016735" w:rsidRDefault="006C1BBD" w:rsidP="00B13557">
      <w:pPr>
        <w:spacing w:after="0"/>
        <w:rPr>
          <w:rFonts w:ascii="Verdana" w:hAnsi="Verdana" w:cs="Arial"/>
          <w:sz w:val="18"/>
          <w:szCs w:val="18"/>
          <w:lang w:val="fr-FR"/>
        </w:rPr>
      </w:pPr>
    </w:p>
    <w:p w14:paraId="0FCD6014" w14:textId="77777777" w:rsidR="006C1BBD" w:rsidRPr="00016735" w:rsidRDefault="006C2920" w:rsidP="00B13557">
      <w:pPr>
        <w:spacing w:after="0"/>
        <w:rPr>
          <w:rFonts w:ascii="Verdana" w:hAnsi="Verdana" w:cs="Arial"/>
          <w:b/>
          <w:bCs/>
          <w:sz w:val="18"/>
          <w:szCs w:val="18"/>
          <w:lang w:val="fr-FR"/>
        </w:rPr>
      </w:pPr>
      <w:r w:rsidRPr="00016735">
        <w:rPr>
          <w:rFonts w:ascii="Verdana" w:hAnsi="Verdana" w:cs="Arial"/>
          <w:b/>
          <w:bCs/>
          <w:sz w:val="18"/>
          <w:szCs w:val="18"/>
          <w:lang w:val="fr-FR"/>
        </w:rPr>
        <w:t>Les processus d'ingénierie au centre de l'attention</w:t>
      </w:r>
    </w:p>
    <w:p w14:paraId="0FCD6015" w14:textId="77777777" w:rsidR="006C1BBD" w:rsidRPr="00016735" w:rsidRDefault="006C2920" w:rsidP="00B13557">
      <w:pPr>
        <w:spacing w:after="0"/>
        <w:rPr>
          <w:rFonts w:ascii="Verdana" w:hAnsi="Verdana" w:cs="Arial"/>
          <w:sz w:val="18"/>
          <w:szCs w:val="18"/>
          <w:lang w:val="fr-FR"/>
        </w:rPr>
      </w:pPr>
      <w:r w:rsidRPr="00016735">
        <w:rPr>
          <w:rFonts w:ascii="Verdana" w:hAnsi="Verdana" w:cs="Arial"/>
          <w:sz w:val="18"/>
          <w:szCs w:val="18"/>
          <w:lang w:val="fr-FR"/>
        </w:rPr>
        <w:t xml:space="preserve">Ce n'est un secret pour personne : le marché international de l'hydrogène manque encore cruellement de capacités d'électrolyse pour les quantités qui s'avèrent nécessaires. Aucotec a pour mission d'aider les fabricants d'électrolyseurs à augmenter plus rapidement leurs capacités et à saisir leurs opportunités de croissance. L'accent est mis sur des processus d'ingénierie optimisés et évolutifs, pour des durées de projet plus courtes. </w:t>
      </w:r>
      <w:r w:rsidR="00B13557" w:rsidRPr="00016735">
        <w:rPr>
          <w:rFonts w:ascii="Verdana" w:hAnsi="Verdana" w:cs="Arial"/>
          <w:color w:val="000000"/>
          <w:sz w:val="18"/>
          <w:szCs w:val="18"/>
          <w:lang w:val="fr-FR"/>
        </w:rPr>
        <w:t>Le moyen d'y parvenir, c'est la</w:t>
      </w:r>
      <w:r w:rsidRPr="00016735">
        <w:rPr>
          <w:rFonts w:ascii="Verdana" w:hAnsi="Verdana" w:cs="Arial"/>
          <w:sz w:val="18"/>
          <w:szCs w:val="18"/>
          <w:lang w:val="fr-FR"/>
        </w:rPr>
        <w:t xml:space="preserve"> plateforme collaborative Engineering Base (EB) centrée sur les données. Les réponses qu'elle apporte aux défis du développement d'installations ont également convaincu Sunfire : « Le modèle de données orienté objet d'Engineering Base constitue pour nous un socle fondamental pour pouvoir développer des installations nettement plus performantes et agiles, ainsi qu'une ingénierie transversale et modulaire claire », souligne le Dr. Wolfgang Staroske, Directeur de l'ingénierie projets chez Sunfire. « EB permet le travail collaboratif et simultané de toutes les disciplines de l'ingénierie, avec chaque modification ou ajout immédiatement visible et traçable par toutes les personnes impliquées ».</w:t>
      </w:r>
    </w:p>
    <w:p w14:paraId="0FCD6016" w14:textId="77777777" w:rsidR="006C1BBD" w:rsidRPr="00016735" w:rsidRDefault="006C1BBD" w:rsidP="00B13557">
      <w:pPr>
        <w:spacing w:after="0"/>
        <w:rPr>
          <w:rFonts w:ascii="Verdana" w:hAnsi="Verdana" w:cs="Arial"/>
          <w:sz w:val="18"/>
          <w:szCs w:val="18"/>
          <w:lang w:val="fr-FR"/>
        </w:rPr>
      </w:pPr>
    </w:p>
    <w:p w14:paraId="0FCD6017" w14:textId="77777777" w:rsidR="006C1BBD" w:rsidRPr="00016735" w:rsidRDefault="006C2920" w:rsidP="00B13557">
      <w:pPr>
        <w:spacing w:after="0"/>
        <w:rPr>
          <w:rFonts w:ascii="Verdana" w:hAnsi="Verdana" w:cs="Arial"/>
          <w:b/>
          <w:bCs/>
          <w:sz w:val="18"/>
          <w:szCs w:val="18"/>
          <w:lang w:val="fr-FR"/>
        </w:rPr>
      </w:pPr>
      <w:r w:rsidRPr="00016735">
        <w:rPr>
          <w:rFonts w:ascii="Verdana" w:hAnsi="Verdana" w:cs="Arial"/>
          <w:b/>
          <w:bCs/>
          <w:sz w:val="18"/>
          <w:szCs w:val="18"/>
          <w:lang w:val="fr-FR"/>
        </w:rPr>
        <w:t>Faire moins d'erreurs</w:t>
      </w:r>
      <w:r w:rsidRPr="00016735">
        <w:rPr>
          <w:rFonts w:ascii="Verdana" w:hAnsi="Verdana" w:cs="Arial"/>
          <w:b/>
          <w:bCs/>
          <w:sz w:val="18"/>
          <w:szCs w:val="18"/>
          <w:lang w:val="fr-FR"/>
        </w:rPr>
        <w:softHyphen/>
        <w:t xml:space="preserve"> et se concentrer sur l'essentiel</w:t>
      </w:r>
    </w:p>
    <w:p w14:paraId="0FCD6018" w14:textId="77777777" w:rsidR="006C1BBD" w:rsidRPr="00016735" w:rsidRDefault="006C2920" w:rsidP="00167FBA">
      <w:pPr>
        <w:rPr>
          <w:rFonts w:ascii="Verdana" w:hAnsi="Verdana" w:cs="Arial"/>
          <w:sz w:val="18"/>
          <w:szCs w:val="18"/>
          <w:lang w:val="fr-FR"/>
        </w:rPr>
      </w:pPr>
      <w:r w:rsidRPr="00016735">
        <w:rPr>
          <w:rFonts w:ascii="Verdana" w:hAnsi="Verdana" w:cs="Arial"/>
          <w:sz w:val="18"/>
          <w:szCs w:val="18"/>
          <w:lang w:val="fr-FR"/>
        </w:rPr>
        <w:t xml:space="preserve">Grâce à EB, Sunfire peut non seulement unifier son paysage logiciel d'outils d'ingénierie, jusqu'ici fragmenté, mais aussi réduire considérablement sa vulnérabilité aux erreurs grâce à des données cohérentes et à une gestion automatique des modifications. </w:t>
      </w:r>
      <w:r w:rsidR="00AB592F" w:rsidRPr="00016735">
        <w:rPr>
          <w:rFonts w:ascii="Verdana" w:eastAsia="Times New Roman" w:hAnsi="Verdana"/>
          <w:color w:val="000000"/>
          <w:sz w:val="18"/>
          <w:szCs w:val="18"/>
          <w:lang w:val="fr-FR"/>
        </w:rPr>
        <w:t>« La qualité de la documentation augmente. Dans le même temps, EB centralise le savoir-faire de l'entreprise dans sa base de données », explique le Dr. Wolfgang Staroske. « </w:t>
      </w:r>
      <w:r w:rsidRPr="00016735">
        <w:rPr>
          <w:rFonts w:ascii="Verdana" w:hAnsi="Verdana" w:cs="Arial"/>
          <w:sz w:val="18"/>
          <w:szCs w:val="18"/>
          <w:lang w:val="fr-FR"/>
        </w:rPr>
        <w:t>Nous pouvons ainsi travailler de manière beaucoup plus efficace et espérons réduire nos frais de personnel ». Sunfire insiste tout particulièrement sur la capacité d'EB à travailler en modules, de manière transverse à plusieurs disciplines</w:t>
      </w:r>
      <w:r w:rsidRPr="00016735">
        <w:rPr>
          <w:rFonts w:ascii="Verdana" w:hAnsi="Verdana" w:cs="Arial"/>
          <w:color w:val="000000"/>
          <w:sz w:val="18"/>
          <w:szCs w:val="18"/>
          <w:shd w:val="clear" w:color="auto" w:fill="FFFFFF"/>
          <w:lang w:val="fr-FR"/>
        </w:rPr>
        <w:t>. « Nous travaillons avec des modules hautement standardisés à “clipser” les uns avec les autres, et nous faisons évoluer les installations en multipliant les modules », explique le Dr. Wolfgang Staroske.</w:t>
      </w:r>
    </w:p>
    <w:p w14:paraId="0FCD6019" w14:textId="77777777" w:rsidR="006C1BBD" w:rsidRPr="00016735" w:rsidRDefault="006C2920" w:rsidP="00B13557">
      <w:pPr>
        <w:spacing w:after="0"/>
        <w:rPr>
          <w:rFonts w:ascii="Verdana" w:hAnsi="Verdana" w:cs="Arial"/>
          <w:b/>
          <w:bCs/>
          <w:color w:val="000000"/>
          <w:sz w:val="18"/>
          <w:szCs w:val="18"/>
          <w:shd w:val="clear" w:color="auto" w:fill="FFFFFF"/>
          <w:lang w:val="fr-FR"/>
        </w:rPr>
      </w:pPr>
      <w:r w:rsidRPr="00016735">
        <w:rPr>
          <w:rFonts w:ascii="Verdana" w:hAnsi="Verdana" w:cs="Arial"/>
          <w:b/>
          <w:bCs/>
          <w:color w:val="000000"/>
          <w:sz w:val="18"/>
          <w:szCs w:val="18"/>
          <w:shd w:val="clear" w:color="auto" w:fill="FFFFFF"/>
          <w:lang w:val="fr-FR"/>
        </w:rPr>
        <w:t>Une offre complète séduisante</w:t>
      </w:r>
    </w:p>
    <w:p w14:paraId="0FCD601A" w14:textId="77777777" w:rsidR="006C1BBD" w:rsidRPr="00016735" w:rsidRDefault="006C2920" w:rsidP="00C04A58">
      <w:pPr>
        <w:spacing w:after="0"/>
        <w:rPr>
          <w:rFonts w:ascii="Verdana" w:hAnsi="Verdana" w:cs="Arial"/>
          <w:sz w:val="18"/>
          <w:szCs w:val="18"/>
          <w:lang w:val="fr-FR"/>
        </w:rPr>
      </w:pPr>
      <w:r w:rsidRPr="00016735">
        <w:rPr>
          <w:rFonts w:ascii="Verdana" w:hAnsi="Verdana" w:cs="Arial"/>
          <w:sz w:val="18"/>
          <w:szCs w:val="18"/>
          <w:lang w:val="fr-FR"/>
        </w:rPr>
        <w:t>« La plateforme a répondu aux exigences qui étaient les plus importantes pour nous, à savoir une orientation objet complète, des capacités de navigation transparentes et de meilleures fonctions d'ingénierie électrique et de génie des procédés. Pour ce dernier point, nous avons longuement étudié le marché et c'est EB qui nous a finalement convaincus », poursuit le Dr. Wolfgang Staroske.</w:t>
      </w:r>
      <w:bookmarkStart w:id="0" w:name="_Hlk155704862"/>
      <w:r w:rsidRPr="00016735">
        <w:rPr>
          <w:rFonts w:ascii="Verdana" w:hAnsi="Verdana" w:cs="Arial"/>
          <w:sz w:val="18"/>
          <w:szCs w:val="18"/>
          <w:lang w:val="fr-FR"/>
        </w:rPr>
        <w:t xml:space="preserve"> « Le partenariat avec Aucotec contribuera à la production d'hydrogène vert à grande échelle et à la promotion de modèles commerciaux rentables, pour un monde de plus en plus durable.</w:t>
      </w:r>
      <w:bookmarkEnd w:id="0"/>
      <w:r w:rsidRPr="00016735">
        <w:rPr>
          <w:rFonts w:ascii="Verdana" w:hAnsi="Verdana" w:cs="Arial"/>
          <w:sz w:val="18"/>
          <w:szCs w:val="18"/>
          <w:lang w:val="fr-FR"/>
        </w:rPr>
        <w:t> » Aucotec apportera également un soutien majeur à Sunfire lors du déploiement d'EB.</w:t>
      </w:r>
    </w:p>
    <w:p w14:paraId="0FCD601B" w14:textId="77777777" w:rsidR="00C04A58" w:rsidRPr="00016735" w:rsidRDefault="00C04A58" w:rsidP="00D974AD">
      <w:pPr>
        <w:spacing w:after="0"/>
        <w:rPr>
          <w:rFonts w:ascii="Verdana" w:hAnsi="Verdana" w:cs="Arial"/>
          <w:sz w:val="18"/>
          <w:szCs w:val="18"/>
          <w:lang w:val="fr-FR"/>
        </w:rPr>
      </w:pPr>
    </w:p>
    <w:p w14:paraId="0FCD601C" w14:textId="77777777" w:rsidR="00583E25" w:rsidRPr="00016735" w:rsidRDefault="006C2920" w:rsidP="00B13557">
      <w:pPr>
        <w:spacing w:after="0"/>
        <w:rPr>
          <w:rFonts w:ascii="Verdana" w:hAnsi="Verdana" w:cs="Arial"/>
          <w:sz w:val="18"/>
          <w:szCs w:val="18"/>
          <w:lang w:val="fr-FR"/>
        </w:rPr>
      </w:pPr>
      <w:r w:rsidRPr="00016735">
        <w:rPr>
          <w:rFonts w:ascii="Verdana" w:hAnsi="Verdana" w:cs="Arial"/>
          <w:b/>
          <w:bCs/>
          <w:color w:val="000000"/>
          <w:sz w:val="18"/>
          <w:szCs w:val="18"/>
          <w:shd w:val="clear" w:color="auto" w:fill="FFFFFF"/>
          <w:lang w:val="fr-FR"/>
        </w:rPr>
        <w:t>Performance et durabilité</w:t>
      </w:r>
      <w:r w:rsidRPr="00016735">
        <w:rPr>
          <w:rFonts w:ascii="Verdana" w:hAnsi="Verdana" w:cs="Arial"/>
          <w:b/>
          <w:bCs/>
          <w:color w:val="000000"/>
          <w:sz w:val="18"/>
          <w:szCs w:val="18"/>
          <w:shd w:val="clear" w:color="auto" w:fill="FFFFFF"/>
          <w:lang w:val="fr-FR"/>
        </w:rPr>
        <w:br/>
      </w:r>
      <w:r w:rsidR="00222A46" w:rsidRPr="00016735">
        <w:rPr>
          <w:rFonts w:ascii="Verdana" w:hAnsi="Verdana" w:cs="Segoe UI"/>
          <w:sz w:val="18"/>
          <w:szCs w:val="18"/>
          <w:lang w:val="fr-FR"/>
        </w:rPr>
        <w:t>Dans un avenir proche, Sunfire prévoit de mettre en réseau les données d'ingénierie d'EB dans toute l'entreprise grâce à différentes intégrations intelligentes. L'entreprise compte ainsi bénéficier d'une augmentation de la demande de licences, soutenue par le modèle de licences flexibles à jetons d'Aucotec.</w:t>
      </w:r>
    </w:p>
    <w:p w14:paraId="0FCD601D" w14:textId="77777777" w:rsidR="00F27232" w:rsidRPr="00016735" w:rsidRDefault="00F27232" w:rsidP="00B13557">
      <w:pPr>
        <w:spacing w:after="0"/>
        <w:rPr>
          <w:rFonts w:ascii="Verdana" w:hAnsi="Verdana" w:cs="Arial"/>
          <w:sz w:val="18"/>
          <w:szCs w:val="18"/>
          <w:lang w:val="fr-FR"/>
        </w:rPr>
      </w:pPr>
    </w:p>
    <w:p w14:paraId="0FCD601E" w14:textId="77777777" w:rsidR="00D2145D" w:rsidRPr="00016735" w:rsidRDefault="006C2920" w:rsidP="00B13557">
      <w:pPr>
        <w:spacing w:after="0"/>
        <w:rPr>
          <w:rFonts w:ascii="Verdana" w:hAnsi="Verdana"/>
          <w:b/>
          <w:sz w:val="18"/>
          <w:szCs w:val="18"/>
          <w:lang w:val="fr-FR"/>
        </w:rPr>
      </w:pPr>
      <w:r w:rsidRPr="00016735">
        <w:rPr>
          <w:rFonts w:ascii="Verdana" w:hAnsi="Verdana" w:cs="Arial"/>
          <w:sz w:val="18"/>
          <w:szCs w:val="18"/>
          <w:lang w:val="fr-FR"/>
        </w:rPr>
        <w:t xml:space="preserve">Pour Aucotec, la coopération avec Sunfire représente une reconnaissance importante : « EB permet de combiner de manière unique les avantages d'un univers de produits hautement standardisés avec les </w:t>
      </w:r>
      <w:r w:rsidRPr="00016735">
        <w:rPr>
          <w:rFonts w:ascii="Verdana" w:hAnsi="Verdana" w:cs="Arial"/>
          <w:sz w:val="18"/>
          <w:szCs w:val="18"/>
          <w:lang w:val="fr-FR"/>
        </w:rPr>
        <w:lastRenderedPageBreak/>
        <w:t>exigences individuelles présentes dans la construction d'installations, ce qui signifie une performance accrue dans ce domaine également », explique Uwe Vogt, Directeur d'Aucotec AG. « Nous sommes particulièrement ravis d'avoir convaincu cette entreprise innovante issue d'un environnement technologique aussi prometteur et axé sur la durabilité. »</w:t>
      </w:r>
    </w:p>
    <w:p w14:paraId="0FCD601F" w14:textId="77777777" w:rsidR="00D2145D" w:rsidRPr="00016735" w:rsidRDefault="00D2145D" w:rsidP="00C46BA4">
      <w:pPr>
        <w:spacing w:after="0" w:line="240" w:lineRule="auto"/>
        <w:rPr>
          <w:rFonts w:ascii="Verdana" w:hAnsi="Verdana"/>
          <w:b/>
          <w:sz w:val="18"/>
          <w:szCs w:val="18"/>
          <w:lang w:val="fr-FR"/>
        </w:rPr>
      </w:pPr>
    </w:p>
    <w:p w14:paraId="0FCD6020" w14:textId="77777777" w:rsidR="00B10412" w:rsidRPr="00016735" w:rsidRDefault="006C2920" w:rsidP="00C46BA4">
      <w:pPr>
        <w:spacing w:after="0" w:line="240" w:lineRule="auto"/>
        <w:rPr>
          <w:rFonts w:ascii="Verdana" w:hAnsi="Verdana"/>
          <w:b/>
          <w:sz w:val="18"/>
          <w:szCs w:val="18"/>
          <w:lang w:val="fr-FR"/>
        </w:rPr>
      </w:pPr>
      <w:r w:rsidRPr="00016735">
        <w:rPr>
          <w:rFonts w:ascii="Verdana" w:hAnsi="Verdana"/>
          <w:b/>
          <w:sz w:val="18"/>
          <w:szCs w:val="18"/>
          <w:lang w:val="fr-FR"/>
        </w:rPr>
        <w:t>Liens vers les visuels* :</w:t>
      </w:r>
    </w:p>
    <w:p w14:paraId="0FCD6021" w14:textId="77777777" w:rsidR="008F2973" w:rsidRPr="00016735" w:rsidRDefault="008F2973" w:rsidP="00C46BA4">
      <w:pPr>
        <w:spacing w:after="0" w:line="240" w:lineRule="auto"/>
        <w:rPr>
          <w:rFonts w:ascii="Verdana" w:hAnsi="Verdana"/>
          <w:sz w:val="18"/>
          <w:szCs w:val="18"/>
          <w:lang w:val="fr-FR"/>
        </w:rPr>
      </w:pPr>
    </w:p>
    <w:p w14:paraId="0FCD6022" w14:textId="404EA00F" w:rsidR="008B6F2D" w:rsidRPr="00016735" w:rsidRDefault="001B293C" w:rsidP="008B6F2D">
      <w:pPr>
        <w:spacing w:after="0" w:line="240" w:lineRule="auto"/>
        <w:rPr>
          <w:rFonts w:ascii="Verdana" w:hAnsi="Verdana" w:cs="Draeger San"/>
          <w:color w:val="000000"/>
          <w:sz w:val="16"/>
          <w:szCs w:val="16"/>
          <w:lang w:val="fr-FR"/>
        </w:rPr>
      </w:pPr>
      <w:r>
        <w:rPr>
          <w:rFonts w:ascii="Verdana" w:hAnsi="Verdana"/>
          <w:noProof/>
          <w:sz w:val="18"/>
          <w:szCs w:val="18"/>
        </w:rPr>
        <w:drawing>
          <wp:inline distT="0" distB="0" distL="0" distR="0" wp14:anchorId="503D6F52" wp14:editId="6B76DDD5">
            <wp:extent cx="1522800" cy="1142508"/>
            <wp:effectExtent l="0" t="0" r="1270" b="635"/>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1142508"/>
                    </a:xfrm>
                    <a:prstGeom prst="rect">
                      <a:avLst/>
                    </a:prstGeom>
                    <a:noFill/>
                    <a:ln>
                      <a:noFill/>
                    </a:ln>
                  </pic:spPr>
                </pic:pic>
              </a:graphicData>
            </a:graphic>
          </wp:inline>
        </w:drawing>
      </w:r>
      <w:r w:rsidRPr="00016735">
        <w:rPr>
          <w:rFonts w:ascii="Verdana" w:hAnsi="Verdana" w:cs="Draeger San"/>
          <w:color w:val="000000"/>
          <w:sz w:val="16"/>
          <w:szCs w:val="16"/>
          <w:lang w:val="fr-FR"/>
        </w:rPr>
        <w:t xml:space="preserve"> </w:t>
      </w:r>
    </w:p>
    <w:p w14:paraId="0FCD6023" w14:textId="48E1D804" w:rsidR="00B00DA2" w:rsidRDefault="00885915" w:rsidP="008B6F2D">
      <w:pPr>
        <w:spacing w:after="0" w:line="240" w:lineRule="auto"/>
        <w:rPr>
          <w:rFonts w:ascii="Verdana" w:hAnsi="Verdana" w:cs="Draeger San"/>
          <w:color w:val="000000"/>
          <w:sz w:val="16"/>
          <w:szCs w:val="16"/>
          <w:lang w:val="fr-FR"/>
        </w:rPr>
      </w:pPr>
      <w:hyperlink r:id="rId10" w:history="1">
        <w:r w:rsidRPr="00885915">
          <w:rPr>
            <w:rStyle w:val="Hyperlink"/>
            <w:rFonts w:ascii="Verdana" w:hAnsi="Verdana" w:cstheme="minorBidi"/>
            <w:sz w:val="16"/>
            <w:szCs w:val="16"/>
            <w:lang w:val="fr-FR"/>
          </w:rPr>
          <w:t xml:space="preserve">Demo4Grid </w:t>
        </w:r>
        <w:proofErr w:type="spellStart"/>
        <w:r w:rsidRPr="00885915">
          <w:rPr>
            <w:rStyle w:val="Hyperlink"/>
            <w:rFonts w:ascii="Verdana" w:hAnsi="Verdana" w:cstheme="minorBidi"/>
            <w:sz w:val="16"/>
            <w:szCs w:val="16"/>
            <w:lang w:val="fr-FR"/>
          </w:rPr>
          <w:t>Alkaline</w:t>
        </w:r>
        <w:proofErr w:type="spellEnd"/>
        <w:r w:rsidRPr="00885915">
          <w:rPr>
            <w:rStyle w:val="Hyperlink"/>
            <w:rFonts w:ascii="Verdana" w:hAnsi="Verdana" w:cstheme="minorBidi"/>
            <w:sz w:val="16"/>
            <w:szCs w:val="16"/>
            <w:lang w:val="fr-FR"/>
          </w:rPr>
          <w:t xml:space="preserve"> </w:t>
        </w:r>
        <w:proofErr w:type="spellStart"/>
        <w:r w:rsidRPr="00885915">
          <w:rPr>
            <w:rStyle w:val="Hyperlink"/>
            <w:rFonts w:ascii="Verdana" w:hAnsi="Verdana" w:cstheme="minorBidi"/>
            <w:sz w:val="16"/>
            <w:szCs w:val="16"/>
            <w:lang w:val="fr-FR"/>
          </w:rPr>
          <w:t>Electrolyzer</w:t>
        </w:r>
        <w:proofErr w:type="spellEnd"/>
      </w:hyperlink>
      <w:r w:rsidR="006C2920" w:rsidRPr="00016735">
        <w:rPr>
          <w:rFonts w:ascii="Verdana" w:hAnsi="Verdana"/>
          <w:sz w:val="16"/>
          <w:szCs w:val="16"/>
          <w:lang w:val="fr-FR"/>
        </w:rPr>
        <w:t xml:space="preserve">: la solution Engineering Base d'Aucotec constitue pour Sunfire un socle fondamental pour pouvoir développer des installations nettement plus performantes et agiles, ainsi qu'une ingénierie transversale et modulaire claire. </w:t>
      </w:r>
      <w:r w:rsidR="001B293C" w:rsidRPr="00016735">
        <w:rPr>
          <w:rFonts w:ascii="Verdana" w:hAnsi="Verdana" w:cs="Draeger San"/>
          <w:color w:val="000000"/>
          <w:sz w:val="16"/>
          <w:szCs w:val="16"/>
          <w:lang w:val="fr-FR"/>
        </w:rPr>
        <w:t xml:space="preserve">(Image : </w:t>
      </w:r>
      <w:proofErr w:type="spellStart"/>
      <w:r w:rsidR="001B293C" w:rsidRPr="00016735">
        <w:rPr>
          <w:rFonts w:ascii="Verdana" w:hAnsi="Verdana" w:cs="Draeger San"/>
          <w:color w:val="000000"/>
          <w:sz w:val="16"/>
          <w:szCs w:val="16"/>
          <w:lang w:val="fr-FR"/>
        </w:rPr>
        <w:t>Sunfire</w:t>
      </w:r>
      <w:proofErr w:type="spellEnd"/>
      <w:r w:rsidR="001B293C" w:rsidRPr="00016735">
        <w:rPr>
          <w:rFonts w:ascii="Verdana" w:hAnsi="Verdana" w:cs="Draeger San"/>
          <w:color w:val="000000"/>
          <w:sz w:val="16"/>
          <w:szCs w:val="16"/>
          <w:lang w:val="fr-FR"/>
        </w:rPr>
        <w:t xml:space="preserve"> GmbH)</w:t>
      </w:r>
    </w:p>
    <w:p w14:paraId="03F00D3A" w14:textId="77777777" w:rsidR="001B293C" w:rsidRPr="00016735" w:rsidRDefault="001B293C" w:rsidP="008B6F2D">
      <w:pPr>
        <w:spacing w:after="0" w:line="240" w:lineRule="auto"/>
        <w:rPr>
          <w:rFonts w:ascii="Verdana" w:hAnsi="Verdana"/>
          <w:sz w:val="16"/>
          <w:szCs w:val="16"/>
          <w:lang w:val="fr-FR"/>
        </w:rPr>
      </w:pPr>
    </w:p>
    <w:p w14:paraId="0FCD6024" w14:textId="77777777" w:rsidR="00B00DA2" w:rsidRPr="00016735" w:rsidRDefault="00B00DA2" w:rsidP="00B00DA2">
      <w:pPr>
        <w:spacing w:after="0" w:line="240" w:lineRule="auto"/>
        <w:rPr>
          <w:rFonts w:ascii="Verdana" w:hAnsi="Verdana" w:cs="Draeger San"/>
          <w:color w:val="FF0000"/>
          <w:sz w:val="16"/>
          <w:szCs w:val="16"/>
          <w:lang w:val="fr-FR"/>
        </w:rPr>
      </w:pPr>
    </w:p>
    <w:p w14:paraId="497092BC" w14:textId="77777777" w:rsidR="001B293C" w:rsidRDefault="001B293C" w:rsidP="008B6F2D">
      <w:pPr>
        <w:spacing w:after="0" w:line="240" w:lineRule="auto"/>
        <w:rPr>
          <w:rFonts w:ascii="Verdana" w:hAnsi="Verdana"/>
          <w:sz w:val="16"/>
          <w:szCs w:val="16"/>
          <w:lang w:val="fr-FR"/>
        </w:rPr>
      </w:pPr>
      <w:r>
        <w:rPr>
          <w:rFonts w:ascii="Verdana" w:hAnsi="Verdana"/>
          <w:noProof/>
          <w:sz w:val="16"/>
          <w:szCs w:val="16"/>
        </w:rPr>
        <w:drawing>
          <wp:inline distT="0" distB="0" distL="0" distR="0" wp14:anchorId="58CDD921" wp14:editId="1B28F7CF">
            <wp:extent cx="1524000" cy="1143408"/>
            <wp:effectExtent l="0" t="0" r="0" b="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5816" cy="1152273"/>
                    </a:xfrm>
                    <a:prstGeom prst="rect">
                      <a:avLst/>
                    </a:prstGeom>
                    <a:noFill/>
                    <a:ln>
                      <a:noFill/>
                    </a:ln>
                  </pic:spPr>
                </pic:pic>
              </a:graphicData>
            </a:graphic>
          </wp:inline>
        </w:drawing>
      </w:r>
    </w:p>
    <w:p w14:paraId="0FCD6026" w14:textId="552ACB7C" w:rsidR="00B00DA2" w:rsidRDefault="00000000" w:rsidP="008B6F2D">
      <w:pPr>
        <w:spacing w:after="0" w:line="240" w:lineRule="auto"/>
        <w:rPr>
          <w:rFonts w:ascii="Verdana" w:hAnsi="Verdana" w:cs="Draeger San"/>
          <w:color w:val="000000"/>
          <w:sz w:val="16"/>
          <w:szCs w:val="16"/>
          <w:lang w:val="fr-FR"/>
        </w:rPr>
      </w:pPr>
      <w:hyperlink r:id="rId13" w:history="1">
        <w:r w:rsidR="006C2920" w:rsidRPr="001B293C">
          <w:rPr>
            <w:rStyle w:val="Hyperlink"/>
            <w:rFonts w:ascii="Verdana" w:hAnsi="Verdana" w:cstheme="minorBidi"/>
            <w:sz w:val="16"/>
            <w:szCs w:val="16"/>
            <w:lang w:val="fr-FR"/>
          </w:rPr>
          <w:t>Électroly</w:t>
        </w:r>
        <w:r w:rsidR="006C2920" w:rsidRPr="001B293C">
          <w:rPr>
            <w:rStyle w:val="Hyperlink"/>
            <w:rFonts w:ascii="Verdana" w:hAnsi="Verdana" w:cstheme="minorBidi"/>
            <w:sz w:val="16"/>
            <w:szCs w:val="16"/>
            <w:lang w:val="fr-FR"/>
          </w:rPr>
          <w:t>s</w:t>
        </w:r>
        <w:r w:rsidR="006C2920" w:rsidRPr="001B293C">
          <w:rPr>
            <w:rStyle w:val="Hyperlink"/>
            <w:rFonts w:ascii="Verdana" w:hAnsi="Verdana" w:cstheme="minorBidi"/>
            <w:sz w:val="16"/>
            <w:szCs w:val="16"/>
            <w:lang w:val="fr-FR"/>
          </w:rPr>
          <w:t xml:space="preserve">eur </w:t>
        </w:r>
        <w:proofErr w:type="spellStart"/>
        <w:r w:rsidR="006C2920" w:rsidRPr="001B293C">
          <w:rPr>
            <w:rStyle w:val="Hyperlink"/>
            <w:rFonts w:ascii="Verdana" w:hAnsi="Verdana" w:cstheme="minorBidi"/>
            <w:sz w:val="16"/>
            <w:szCs w:val="16"/>
            <w:lang w:val="fr-FR"/>
          </w:rPr>
          <w:t>Sunfire</w:t>
        </w:r>
        <w:proofErr w:type="spellEnd"/>
        <w:r w:rsidR="006C2920" w:rsidRPr="001B293C">
          <w:rPr>
            <w:rStyle w:val="Hyperlink"/>
            <w:rFonts w:ascii="Verdana" w:hAnsi="Verdana" w:cstheme="minorBidi"/>
            <w:sz w:val="16"/>
            <w:szCs w:val="16"/>
            <w:lang w:val="fr-FR"/>
          </w:rPr>
          <w:t> </w:t>
        </w:r>
      </w:hyperlink>
      <w:r w:rsidR="006C2920" w:rsidRPr="00016735">
        <w:rPr>
          <w:rFonts w:ascii="Verdana" w:hAnsi="Verdana"/>
          <w:sz w:val="16"/>
          <w:szCs w:val="16"/>
          <w:lang w:val="fr-FR"/>
        </w:rPr>
        <w:t xml:space="preserve">: </w:t>
      </w:r>
      <w:proofErr w:type="spellStart"/>
      <w:r w:rsidR="006C2920" w:rsidRPr="00016735">
        <w:rPr>
          <w:rFonts w:ascii="Verdana" w:hAnsi="Verdana"/>
          <w:sz w:val="16"/>
          <w:szCs w:val="16"/>
          <w:lang w:val="fr-FR"/>
        </w:rPr>
        <w:t>Aucotec</w:t>
      </w:r>
      <w:proofErr w:type="spellEnd"/>
      <w:r w:rsidR="006C2920" w:rsidRPr="00016735">
        <w:rPr>
          <w:rFonts w:ascii="Verdana" w:hAnsi="Verdana"/>
          <w:sz w:val="16"/>
          <w:szCs w:val="16"/>
          <w:lang w:val="fr-FR"/>
        </w:rPr>
        <w:t xml:space="preserve"> aide les fabricants d'électrolyseurs à augmenter plus rapidement leurs capacités et à saisir les opportunités de croissance.</w:t>
      </w:r>
      <w:r w:rsidR="001B293C">
        <w:rPr>
          <w:rFonts w:ascii="Verdana" w:hAnsi="Verdana"/>
          <w:sz w:val="16"/>
          <w:szCs w:val="16"/>
          <w:lang w:val="fr-FR"/>
        </w:rPr>
        <w:t xml:space="preserve"> </w:t>
      </w:r>
      <w:r w:rsidR="001B293C" w:rsidRPr="00016735">
        <w:rPr>
          <w:rFonts w:ascii="Verdana" w:hAnsi="Verdana" w:cs="Draeger San"/>
          <w:color w:val="000000"/>
          <w:sz w:val="16"/>
          <w:szCs w:val="16"/>
          <w:lang w:val="fr-FR"/>
        </w:rPr>
        <w:t xml:space="preserve">(Image : </w:t>
      </w:r>
      <w:proofErr w:type="spellStart"/>
      <w:r w:rsidR="001B293C" w:rsidRPr="00016735">
        <w:rPr>
          <w:rFonts w:ascii="Verdana" w:hAnsi="Verdana" w:cs="Draeger San"/>
          <w:color w:val="000000"/>
          <w:sz w:val="16"/>
          <w:szCs w:val="16"/>
          <w:lang w:val="fr-FR"/>
        </w:rPr>
        <w:t>Sunfire</w:t>
      </w:r>
      <w:proofErr w:type="spellEnd"/>
      <w:r w:rsidR="001B293C" w:rsidRPr="00016735">
        <w:rPr>
          <w:rFonts w:ascii="Verdana" w:hAnsi="Verdana" w:cs="Draeger San"/>
          <w:color w:val="000000"/>
          <w:sz w:val="16"/>
          <w:szCs w:val="16"/>
          <w:lang w:val="fr-FR"/>
        </w:rPr>
        <w:t xml:space="preserve"> GmbH)</w:t>
      </w:r>
    </w:p>
    <w:p w14:paraId="52941247" w14:textId="77777777" w:rsidR="001B293C" w:rsidRPr="00016735" w:rsidRDefault="001B293C" w:rsidP="008B6F2D">
      <w:pPr>
        <w:spacing w:after="0" w:line="240" w:lineRule="auto"/>
        <w:rPr>
          <w:rFonts w:ascii="Verdana" w:hAnsi="Verdana"/>
          <w:sz w:val="16"/>
          <w:szCs w:val="16"/>
          <w:lang w:val="fr-FR"/>
        </w:rPr>
      </w:pPr>
    </w:p>
    <w:p w14:paraId="0FCD6027" w14:textId="77777777" w:rsidR="00B00DA2" w:rsidRPr="00016735" w:rsidRDefault="00B00DA2" w:rsidP="008B6F2D">
      <w:pPr>
        <w:spacing w:after="0" w:line="240" w:lineRule="auto"/>
        <w:rPr>
          <w:rFonts w:ascii="Verdana" w:hAnsi="Verdana"/>
          <w:sz w:val="16"/>
          <w:szCs w:val="16"/>
          <w:lang w:val="fr-FR"/>
        </w:rPr>
      </w:pPr>
    </w:p>
    <w:p w14:paraId="5F556824" w14:textId="77777777" w:rsidR="001B293C" w:rsidRDefault="001B293C" w:rsidP="008B6F2D">
      <w:pPr>
        <w:spacing w:after="0" w:line="240" w:lineRule="auto"/>
        <w:rPr>
          <w:rFonts w:ascii="Verdana" w:hAnsi="Verdana" w:cs="Draeger San"/>
          <w:sz w:val="16"/>
          <w:szCs w:val="16"/>
          <w:lang w:val="fr-FR"/>
        </w:rPr>
      </w:pPr>
      <w:r>
        <w:rPr>
          <w:rFonts w:ascii="Verdana" w:hAnsi="Verdana"/>
          <w:noProof/>
          <w:sz w:val="16"/>
          <w:szCs w:val="16"/>
        </w:rPr>
        <w:drawing>
          <wp:inline distT="0" distB="0" distL="0" distR="0" wp14:anchorId="0B08C294" wp14:editId="0DB77853">
            <wp:extent cx="1522800" cy="1014722"/>
            <wp:effectExtent l="0" t="0" r="127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2800" cy="1014722"/>
                    </a:xfrm>
                    <a:prstGeom prst="rect">
                      <a:avLst/>
                    </a:prstGeom>
                    <a:noFill/>
                    <a:ln>
                      <a:noFill/>
                    </a:ln>
                  </pic:spPr>
                </pic:pic>
              </a:graphicData>
            </a:graphic>
          </wp:inline>
        </w:drawing>
      </w:r>
    </w:p>
    <w:p w14:paraId="0FCD6028" w14:textId="0A6A3AD8" w:rsidR="008B6F2D" w:rsidRPr="00016735" w:rsidRDefault="00000000" w:rsidP="008B6F2D">
      <w:pPr>
        <w:spacing w:after="0" w:line="240" w:lineRule="auto"/>
        <w:rPr>
          <w:rFonts w:ascii="Verdana" w:hAnsi="Verdana"/>
          <w:sz w:val="16"/>
          <w:szCs w:val="16"/>
          <w:lang w:val="fr-FR"/>
        </w:rPr>
      </w:pPr>
      <w:hyperlink r:id="rId16" w:history="1">
        <w:r w:rsidR="00272BA1" w:rsidRPr="001B293C">
          <w:rPr>
            <w:rStyle w:val="Hyperlink"/>
            <w:rFonts w:ascii="Verdana" w:hAnsi="Verdana" w:cs="Draeger San"/>
            <w:sz w:val="16"/>
            <w:szCs w:val="16"/>
            <w:lang w:val="fr-FR"/>
          </w:rPr>
          <w:t xml:space="preserve">Dr. Wolfgang </w:t>
        </w:r>
        <w:proofErr w:type="spellStart"/>
        <w:r w:rsidR="00272BA1" w:rsidRPr="001B293C">
          <w:rPr>
            <w:rStyle w:val="Hyperlink"/>
            <w:rFonts w:ascii="Verdana" w:hAnsi="Verdana" w:cs="Draeger San"/>
            <w:sz w:val="16"/>
            <w:szCs w:val="16"/>
            <w:lang w:val="fr-FR"/>
          </w:rPr>
          <w:t>Sta</w:t>
        </w:r>
        <w:r w:rsidR="00272BA1" w:rsidRPr="001B293C">
          <w:rPr>
            <w:rStyle w:val="Hyperlink"/>
            <w:rFonts w:ascii="Verdana" w:hAnsi="Verdana" w:cs="Draeger San"/>
            <w:sz w:val="16"/>
            <w:szCs w:val="16"/>
            <w:lang w:val="fr-FR"/>
          </w:rPr>
          <w:t>r</w:t>
        </w:r>
        <w:r w:rsidR="00272BA1" w:rsidRPr="001B293C">
          <w:rPr>
            <w:rStyle w:val="Hyperlink"/>
            <w:rFonts w:ascii="Verdana" w:hAnsi="Verdana" w:cs="Draeger San"/>
            <w:sz w:val="16"/>
            <w:szCs w:val="16"/>
            <w:lang w:val="fr-FR"/>
          </w:rPr>
          <w:t>oske</w:t>
        </w:r>
        <w:proofErr w:type="spellEnd"/>
      </w:hyperlink>
      <w:r w:rsidR="00272BA1" w:rsidRPr="00016735">
        <w:rPr>
          <w:rFonts w:ascii="Verdana" w:hAnsi="Verdana" w:cs="Draeger San"/>
          <w:sz w:val="16"/>
          <w:szCs w:val="16"/>
          <w:lang w:val="fr-FR"/>
        </w:rPr>
        <w:t>, Directeur de l'ingénierie projets chez Sunfire : « Le partenariat avec Aucotec contribuera à la production d'hydrogène vert à grande échelle et à la promotion de modèles commerciaux rentables, pour un monde de plus en plus durable ». (Sunfire GmbH)</w:t>
      </w:r>
    </w:p>
    <w:p w14:paraId="0FCD6029" w14:textId="77777777" w:rsidR="008B6F2D" w:rsidRPr="00016735" w:rsidRDefault="008B6F2D" w:rsidP="00C46BA4">
      <w:pPr>
        <w:spacing w:after="0" w:line="240" w:lineRule="auto"/>
        <w:rPr>
          <w:rFonts w:ascii="Verdana" w:hAnsi="Verdana"/>
          <w:sz w:val="18"/>
          <w:szCs w:val="18"/>
          <w:lang w:val="fr-FR"/>
        </w:rPr>
      </w:pPr>
    </w:p>
    <w:p w14:paraId="0FCD602A" w14:textId="77777777" w:rsidR="00A63359" w:rsidRPr="00016735" w:rsidRDefault="006C2920" w:rsidP="00A63359">
      <w:pPr>
        <w:spacing w:after="0" w:line="240" w:lineRule="auto"/>
        <w:rPr>
          <w:rFonts w:ascii="Verdana" w:hAnsi="Verdana"/>
          <w:sz w:val="16"/>
          <w:szCs w:val="16"/>
          <w:lang w:val="fr-FR"/>
        </w:rPr>
      </w:pPr>
      <w:r w:rsidRPr="00016735">
        <w:rPr>
          <w:rFonts w:ascii="Verdana" w:hAnsi="Verdana"/>
          <w:sz w:val="16"/>
          <w:szCs w:val="16"/>
          <w:lang w:val="fr-FR"/>
        </w:rPr>
        <w:t>* Ces images sont protégées par le droit d’auteur. L’utilisation rédactionnelle gratuite est autorisée en relation avec ce communiqué de presse. Dans le cas contraire, les photos sont soumises aux dispositions des détenteurs respectifs des droits d'auteur.</w:t>
      </w:r>
    </w:p>
    <w:p w14:paraId="0FCD602B" w14:textId="77777777" w:rsidR="00A63359" w:rsidRPr="00016735" w:rsidRDefault="00A63359" w:rsidP="00A63359">
      <w:pPr>
        <w:spacing w:after="0" w:line="240" w:lineRule="auto"/>
        <w:rPr>
          <w:rFonts w:ascii="Verdana" w:hAnsi="Verdana"/>
          <w:sz w:val="16"/>
          <w:szCs w:val="16"/>
          <w:lang w:val="fr-FR"/>
        </w:rPr>
      </w:pPr>
    </w:p>
    <w:p w14:paraId="0FCD602E" w14:textId="02B091D8" w:rsidR="008F2973" w:rsidRPr="001B293C" w:rsidRDefault="006C2920" w:rsidP="00C46BA4">
      <w:pPr>
        <w:spacing w:after="0" w:line="240" w:lineRule="auto"/>
        <w:rPr>
          <w:rFonts w:ascii="Verdana" w:hAnsi="Verdana"/>
          <w:sz w:val="16"/>
          <w:szCs w:val="16"/>
          <w:lang w:val="fr-FR"/>
        </w:rPr>
      </w:pPr>
      <w:r w:rsidRPr="00016735">
        <w:rPr>
          <w:rFonts w:ascii="Verdana" w:hAnsi="Verdana"/>
          <w:sz w:val="16"/>
          <w:szCs w:val="16"/>
          <w:lang w:val="fr-FR"/>
        </w:rPr>
        <w:t xml:space="preserve">* Ces images sont protégées par le droit d’auteur. Elles peuvent être utilisées à des fins rédactionnelles en rapport avec </w:t>
      </w:r>
      <w:proofErr w:type="spellStart"/>
      <w:r w:rsidRPr="00016735">
        <w:rPr>
          <w:rFonts w:ascii="Verdana" w:hAnsi="Verdana"/>
          <w:sz w:val="16"/>
          <w:szCs w:val="16"/>
          <w:lang w:val="fr-FR"/>
        </w:rPr>
        <w:t>Aucotec</w:t>
      </w:r>
      <w:proofErr w:type="spellEnd"/>
      <w:r w:rsidRPr="00016735">
        <w:rPr>
          <w:rFonts w:ascii="Verdana" w:hAnsi="Verdana"/>
          <w:sz w:val="16"/>
          <w:szCs w:val="16"/>
          <w:lang w:val="fr-FR"/>
        </w:rPr>
        <w:t>.</w:t>
      </w:r>
    </w:p>
    <w:p w14:paraId="0FCD602F" w14:textId="77777777" w:rsidR="007E32B5" w:rsidRPr="00016735" w:rsidRDefault="006C2920" w:rsidP="007E32B5">
      <w:pPr>
        <w:spacing w:after="0" w:line="240" w:lineRule="auto"/>
        <w:rPr>
          <w:rFonts w:ascii="Verdana" w:hAnsi="Verdana"/>
          <w:sz w:val="16"/>
          <w:szCs w:val="16"/>
          <w:lang w:val="fr-FR"/>
        </w:rPr>
      </w:pPr>
      <w:r w:rsidRPr="00016735">
        <w:rPr>
          <w:rFonts w:ascii="Verdana" w:hAnsi="Verdana"/>
          <w:sz w:val="16"/>
          <w:szCs w:val="16"/>
          <w:lang w:val="fr-FR"/>
        </w:rPr>
        <w:t>___________________________________________________________________________</w:t>
      </w:r>
    </w:p>
    <w:p w14:paraId="0FCD6030" w14:textId="77777777" w:rsidR="007E32B5" w:rsidRPr="00016735" w:rsidRDefault="006C2920" w:rsidP="007E32B5">
      <w:pPr>
        <w:spacing w:after="0" w:line="240" w:lineRule="auto"/>
        <w:rPr>
          <w:rFonts w:ascii="Verdana" w:hAnsi="Verdana"/>
          <w:sz w:val="16"/>
          <w:szCs w:val="16"/>
          <w:lang w:val="fr-FR"/>
        </w:rPr>
      </w:pPr>
      <w:r w:rsidRPr="00016735">
        <w:rPr>
          <w:rFonts w:ascii="Verdana" w:hAnsi="Verdana"/>
          <w:sz w:val="16"/>
          <w:szCs w:val="16"/>
          <w:lang w:val="fr-FR"/>
        </w:rPr>
        <w:t xml:space="preserve">Depuis plus de 35 ans, la société </w:t>
      </w:r>
      <w:hyperlink r:id="rId17" w:history="1">
        <w:proofErr w:type="spellStart"/>
        <w:r w:rsidRPr="00016735">
          <w:rPr>
            <w:rStyle w:val="Hyperlink"/>
            <w:rFonts w:ascii="Verdana" w:hAnsi="Verdana"/>
            <w:b/>
            <w:sz w:val="16"/>
            <w:szCs w:val="16"/>
            <w:lang w:val="fr-FR"/>
          </w:rPr>
          <w:t>Aucotec</w:t>
        </w:r>
        <w:proofErr w:type="spellEnd"/>
        <w:r w:rsidRPr="00016735">
          <w:rPr>
            <w:rStyle w:val="Hyperlink"/>
            <w:rFonts w:ascii="Verdana" w:hAnsi="Verdana"/>
            <w:b/>
            <w:sz w:val="16"/>
            <w:szCs w:val="16"/>
            <w:lang w:val="fr-FR"/>
          </w:rPr>
          <w:t> AG</w:t>
        </w:r>
      </w:hyperlink>
      <w:r w:rsidRPr="00016735">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près de Hanovre, le groupe Aucotec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p>
    <w:p w14:paraId="0FCD6031" w14:textId="77777777" w:rsidR="007E32B5" w:rsidRPr="00016735" w:rsidRDefault="007E32B5" w:rsidP="007E32B5">
      <w:pPr>
        <w:spacing w:after="0" w:line="240" w:lineRule="auto"/>
        <w:rPr>
          <w:rFonts w:ascii="Verdana" w:hAnsi="Verdana"/>
          <w:sz w:val="16"/>
          <w:szCs w:val="16"/>
          <w:lang w:val="fr-FR"/>
        </w:rPr>
      </w:pPr>
    </w:p>
    <w:p w14:paraId="0FCD6032" w14:textId="77777777" w:rsidR="005D3A8D" w:rsidRPr="00016735" w:rsidRDefault="00000000" w:rsidP="005D3A8D">
      <w:pPr>
        <w:spacing w:after="0" w:line="240" w:lineRule="auto"/>
        <w:rPr>
          <w:rFonts w:ascii="Verdana" w:hAnsi="Verdana"/>
          <w:sz w:val="16"/>
          <w:szCs w:val="16"/>
          <w:lang w:val="fr-FR"/>
        </w:rPr>
      </w:pPr>
      <w:hyperlink r:id="rId18" w:history="1">
        <w:proofErr w:type="spellStart"/>
        <w:r w:rsidR="006C2920" w:rsidRPr="00016735">
          <w:rPr>
            <w:rStyle w:val="Hyperlink"/>
            <w:rFonts w:ascii="Verdana" w:hAnsi="Verdana" w:cstheme="minorBidi"/>
            <w:b/>
            <w:bCs/>
            <w:sz w:val="16"/>
            <w:szCs w:val="16"/>
            <w:lang w:val="fr-FR"/>
          </w:rPr>
          <w:t>Sunfire</w:t>
        </w:r>
        <w:proofErr w:type="spellEnd"/>
        <w:r w:rsidR="006C2920" w:rsidRPr="00016735">
          <w:rPr>
            <w:rStyle w:val="Hyperlink"/>
            <w:rFonts w:ascii="Verdana" w:hAnsi="Verdana" w:cstheme="minorBidi"/>
            <w:b/>
            <w:bCs/>
            <w:sz w:val="16"/>
            <w:szCs w:val="16"/>
            <w:lang w:val="fr-FR"/>
          </w:rPr>
          <w:t xml:space="preserve"> GmbH</w:t>
        </w:r>
      </w:hyperlink>
      <w:r w:rsidR="006C2920" w:rsidRPr="00016735">
        <w:rPr>
          <w:rFonts w:ascii="Verdana" w:hAnsi="Verdana"/>
          <w:sz w:val="16"/>
          <w:szCs w:val="16"/>
          <w:lang w:val="fr-FR"/>
        </w:rPr>
        <w:t xml:space="preserve"> est une entreprise internationale de premier plan dans le domaine des technologies de l'hydrogène, qui a été fondée en 2010. L'entreprise est à l'origine de nombreuses innovations technologiques dans le secteur de l'électrolyse et de l'hydrogène et fait partie des entreprises cleantech les plus innovantes au monde (membre du Global Cleantech 100 Hall of Fame). Pour la transformation durable des industries à forte consommation d'énergie </w:t>
      </w:r>
      <w:r w:rsidR="006C2920" w:rsidRPr="00016735">
        <w:rPr>
          <w:rFonts w:ascii="Verdana" w:hAnsi="Verdana"/>
          <w:sz w:val="16"/>
          <w:szCs w:val="16"/>
          <w:lang w:val="fr-FR"/>
        </w:rPr>
        <w:lastRenderedPageBreak/>
        <w:t>telles que la chimie, les carburants et l'acier, l'entreprise mise sur des électrolyseurs SOEC haute température innovants et la technologie alcaline sous pression.</w:t>
      </w:r>
    </w:p>
    <w:p w14:paraId="0FCD6033" w14:textId="77777777" w:rsidR="007E32B5" w:rsidRPr="00016735" w:rsidRDefault="007E32B5" w:rsidP="007E32B5">
      <w:pPr>
        <w:spacing w:after="0" w:line="240" w:lineRule="auto"/>
        <w:rPr>
          <w:rFonts w:ascii="Verdana" w:hAnsi="Verdana"/>
          <w:sz w:val="16"/>
          <w:szCs w:val="16"/>
          <w:lang w:val="fr-FR"/>
        </w:rPr>
      </w:pPr>
    </w:p>
    <w:p w14:paraId="0FCD6034" w14:textId="77777777" w:rsidR="00E87197" w:rsidRPr="00016735" w:rsidRDefault="00E87197" w:rsidP="007E32B5">
      <w:pPr>
        <w:spacing w:after="0" w:line="240" w:lineRule="auto"/>
        <w:rPr>
          <w:rFonts w:ascii="Verdana" w:hAnsi="Verdana"/>
          <w:sz w:val="16"/>
          <w:szCs w:val="16"/>
          <w:lang w:val="fr-FR"/>
        </w:rPr>
      </w:pPr>
    </w:p>
    <w:p w14:paraId="0FCD6035" w14:textId="77777777" w:rsidR="007E32B5" w:rsidRPr="00016735" w:rsidRDefault="006C2920" w:rsidP="007E32B5">
      <w:pPr>
        <w:spacing w:after="0" w:line="240" w:lineRule="auto"/>
        <w:rPr>
          <w:lang w:val="fr-FR"/>
        </w:rPr>
      </w:pPr>
      <w:r w:rsidRPr="00016735">
        <w:rPr>
          <w:rFonts w:ascii="Verdana" w:hAnsi="Verdana"/>
          <w:sz w:val="16"/>
          <w:szCs w:val="16"/>
          <w:lang w:val="fr-FR"/>
        </w:rPr>
        <w:t>En cas de reproduction, nous demandons un exemplaire justificatif. Sincères remerciements !</w:t>
      </w:r>
    </w:p>
    <w:p w14:paraId="0FCD6036" w14:textId="77777777" w:rsidR="007E32B5" w:rsidRPr="00016735" w:rsidRDefault="007E32B5" w:rsidP="007E32B5">
      <w:pPr>
        <w:spacing w:after="0" w:line="240" w:lineRule="auto"/>
        <w:rPr>
          <w:lang w:val="fr-FR"/>
        </w:rPr>
      </w:pPr>
    </w:p>
    <w:p w14:paraId="0FCD6037" w14:textId="77777777" w:rsidR="007E32B5" w:rsidRPr="00016735" w:rsidRDefault="006C2920" w:rsidP="007E32B5">
      <w:pPr>
        <w:spacing w:after="0" w:line="240" w:lineRule="auto"/>
        <w:rPr>
          <w:rFonts w:ascii="Verdana" w:hAnsi="Verdana"/>
          <w:sz w:val="16"/>
          <w:szCs w:val="16"/>
          <w:lang w:val="fr-FR"/>
        </w:rPr>
      </w:pPr>
      <w:r w:rsidRPr="00016735">
        <w:rPr>
          <w:rFonts w:ascii="Verdana" w:hAnsi="Verdana"/>
          <w:b/>
          <w:sz w:val="16"/>
          <w:szCs w:val="16"/>
          <w:lang w:val="fr-FR"/>
        </w:rPr>
        <w:t>AUCOTEC AG</w:t>
      </w:r>
      <w:r w:rsidRPr="00016735">
        <w:rPr>
          <w:rFonts w:ascii="Verdana" w:hAnsi="Verdana"/>
          <w:sz w:val="16"/>
          <w:szCs w:val="16"/>
          <w:lang w:val="fr-FR"/>
        </w:rPr>
        <w:t xml:space="preserve">, Hannoversche Straße 105, 30916 Isernhagen, www.aucotec.com </w:t>
      </w:r>
    </w:p>
    <w:p w14:paraId="0FCD6038" w14:textId="77777777" w:rsidR="007E32B5" w:rsidRPr="00016735" w:rsidRDefault="006C2920" w:rsidP="007E32B5">
      <w:pPr>
        <w:spacing w:after="0" w:line="240" w:lineRule="auto"/>
        <w:rPr>
          <w:rFonts w:ascii="Verdana" w:hAnsi="Verdana"/>
          <w:sz w:val="18"/>
          <w:szCs w:val="16"/>
          <w:lang w:val="fr-FR"/>
        </w:rPr>
      </w:pPr>
      <w:r w:rsidRPr="00016735">
        <w:rPr>
          <w:rFonts w:ascii="Verdana" w:hAnsi="Verdana"/>
          <w:sz w:val="16"/>
          <w:szCs w:val="16"/>
          <w:lang w:val="fr-FR"/>
        </w:rPr>
        <w:t>Relations publiques et presse, Johanna Kiesel (</w:t>
      </w:r>
      <w:hyperlink r:id="rId19" w:history="1">
        <w:r w:rsidRPr="00016735">
          <w:rPr>
            <w:rStyle w:val="Hyperlink"/>
            <w:rFonts w:ascii="Verdana" w:hAnsi="Verdana"/>
            <w:sz w:val="16"/>
            <w:szCs w:val="16"/>
            <w:lang w:val="fr-FR"/>
          </w:rPr>
          <w:t>johanna.kiesel@aucotec.com</w:t>
        </w:r>
      </w:hyperlink>
      <w:r w:rsidRPr="00016735">
        <w:rPr>
          <w:rFonts w:ascii="Verdana" w:hAnsi="Verdana"/>
          <w:sz w:val="16"/>
          <w:szCs w:val="16"/>
          <w:lang w:val="fr-FR"/>
        </w:rPr>
        <w:t>, +49(0)511-6103186</w:t>
      </w:r>
      <w:r w:rsidRPr="00016735">
        <w:rPr>
          <w:rFonts w:ascii="Verdana" w:hAnsi="Verdana"/>
          <w:sz w:val="18"/>
          <w:szCs w:val="16"/>
          <w:lang w:val="fr-FR"/>
        </w:rPr>
        <w:t>)</w:t>
      </w:r>
    </w:p>
    <w:p w14:paraId="0FCD6039" w14:textId="77777777" w:rsidR="007E32B5" w:rsidRPr="00016735" w:rsidRDefault="007E32B5" w:rsidP="007E32B5">
      <w:pPr>
        <w:spacing w:after="0" w:line="240" w:lineRule="auto"/>
        <w:rPr>
          <w:rFonts w:ascii="Verdana" w:hAnsi="Verdana"/>
          <w:sz w:val="16"/>
          <w:szCs w:val="16"/>
          <w:lang w:val="fr-FR"/>
        </w:rPr>
      </w:pPr>
    </w:p>
    <w:p w14:paraId="0FCD603A" w14:textId="77777777" w:rsidR="003C6583" w:rsidRPr="00016735" w:rsidRDefault="003C6583" w:rsidP="007E32B5">
      <w:pPr>
        <w:spacing w:after="0" w:line="240" w:lineRule="auto"/>
        <w:rPr>
          <w:rFonts w:ascii="Verdana" w:hAnsi="Verdana"/>
          <w:sz w:val="16"/>
          <w:szCs w:val="16"/>
          <w:lang w:val="fr-FR"/>
        </w:rPr>
      </w:pPr>
    </w:p>
    <w:p w14:paraId="0FCD603B" w14:textId="77777777" w:rsidR="007761DD" w:rsidRPr="00016735" w:rsidRDefault="007761DD" w:rsidP="007761DD">
      <w:pPr>
        <w:spacing w:after="0" w:line="240" w:lineRule="auto"/>
        <w:rPr>
          <w:rFonts w:ascii="Verdana" w:hAnsi="Verdana"/>
          <w:sz w:val="16"/>
          <w:szCs w:val="16"/>
          <w:lang w:val="fr-FR"/>
        </w:rPr>
      </w:pPr>
    </w:p>
    <w:p w14:paraId="0FCD603C" w14:textId="77777777" w:rsidR="00C336BC" w:rsidRPr="00016735" w:rsidRDefault="00C336BC" w:rsidP="007761DD">
      <w:pPr>
        <w:spacing w:after="0" w:line="240" w:lineRule="auto"/>
        <w:rPr>
          <w:rFonts w:ascii="Verdana" w:hAnsi="Verdana"/>
          <w:sz w:val="16"/>
          <w:szCs w:val="16"/>
          <w:lang w:val="fr-FR"/>
        </w:rPr>
      </w:pPr>
    </w:p>
    <w:p w14:paraId="0FCD603D" w14:textId="77777777" w:rsidR="00C336BC" w:rsidRPr="00016735" w:rsidRDefault="00C336BC" w:rsidP="007761DD">
      <w:pPr>
        <w:spacing w:after="0" w:line="240" w:lineRule="auto"/>
        <w:rPr>
          <w:rFonts w:ascii="Verdana" w:hAnsi="Verdana"/>
          <w:sz w:val="16"/>
          <w:szCs w:val="16"/>
          <w:lang w:val="fr-FR"/>
        </w:rPr>
      </w:pPr>
    </w:p>
    <w:p w14:paraId="0FCD603E" w14:textId="77777777" w:rsidR="00C336BC" w:rsidRPr="00016735" w:rsidRDefault="00C336BC" w:rsidP="007761DD">
      <w:pPr>
        <w:spacing w:after="0" w:line="240" w:lineRule="auto"/>
        <w:rPr>
          <w:rFonts w:ascii="Verdana" w:hAnsi="Verdana"/>
          <w:sz w:val="16"/>
          <w:szCs w:val="16"/>
          <w:lang w:val="fr-FR"/>
        </w:rPr>
      </w:pPr>
    </w:p>
    <w:sectPr w:rsidR="00C336BC" w:rsidRPr="00016735"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7039" w14:textId="77777777" w:rsidR="004E027C" w:rsidRDefault="004E027C">
      <w:pPr>
        <w:spacing w:after="0" w:line="240" w:lineRule="auto"/>
      </w:pPr>
      <w:r>
        <w:separator/>
      </w:r>
    </w:p>
  </w:endnote>
  <w:endnote w:type="continuationSeparator" w:id="0">
    <w:p w14:paraId="6E8A54ED" w14:textId="77777777" w:rsidR="004E027C" w:rsidRDefault="004E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6046" w14:textId="77777777" w:rsidR="00DB3364" w:rsidRDefault="006C2920">
    <w:pPr>
      <w:pStyle w:val="Fuzeile"/>
    </w:pPr>
    <w:r>
      <w:rPr>
        <w:noProof/>
        <w:lang w:eastAsia="de-DE"/>
      </w:rPr>
      <mc:AlternateContent>
        <mc:Choice Requires="wps">
          <w:drawing>
            <wp:anchor distT="45720" distB="45720" distL="114300" distR="114300" simplePos="0" relativeHeight="251662336" behindDoc="0" locked="0" layoutInCell="1" allowOverlap="1" wp14:anchorId="0FCD604B" wp14:editId="770244C9">
              <wp:simplePos x="0" y="0"/>
              <wp:positionH relativeFrom="page">
                <wp:posOffset>5189220</wp:posOffset>
              </wp:positionH>
              <wp:positionV relativeFrom="page">
                <wp:posOffset>10332720</wp:posOffset>
              </wp:positionV>
              <wp:extent cx="1614170" cy="248400"/>
              <wp:effectExtent l="0" t="0" r="508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48400"/>
                      </a:xfrm>
                      <a:prstGeom prst="rect">
                        <a:avLst/>
                      </a:prstGeom>
                      <a:noFill/>
                      <a:ln w="9525">
                        <a:noFill/>
                        <a:miter lim="800000"/>
                        <a:headEnd/>
                        <a:tailEnd/>
                      </a:ln>
                    </wps:spPr>
                    <wps:txbx>
                      <w:txbxContent>
                        <w:p w14:paraId="0FCD6053" w14:textId="77777777" w:rsidR="00DB3364" w:rsidRPr="00254B77" w:rsidRDefault="006C2920"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0FCD604B" id="_x0000_t202" coordsize="21600,21600" o:spt="202" path="m,l,21600r21600,l21600,xe">
              <v:stroke joinstyle="miter"/>
              <v:path gradientshapeok="t" o:connecttype="rect"/>
            </v:shapetype>
            <v:shape id="Textfeld 2" o:spid="_x0000_s1028" type="#_x0000_t202" style="position:absolute;margin-left:408.6pt;margin-top:813.6pt;width:127.1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" filled="f" stroked="f">
              <v:textbox inset="0,0,0,0">
                <w:txbxContent>
                  <w:p w14:paraId="0FCD6053" w14:textId="77777777" w:rsidR="00DB3364" w:rsidRPr="00254B77" w:rsidRDefault="006C2920"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0FCD604D" wp14:editId="0FCD604E">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D4C0" w14:textId="77777777" w:rsidR="004E027C" w:rsidRDefault="004E027C">
      <w:pPr>
        <w:spacing w:after="0" w:line="240" w:lineRule="auto"/>
      </w:pPr>
      <w:r>
        <w:separator/>
      </w:r>
    </w:p>
  </w:footnote>
  <w:footnote w:type="continuationSeparator" w:id="0">
    <w:p w14:paraId="4A815DF3" w14:textId="77777777" w:rsidR="004E027C" w:rsidRDefault="004E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6044" w14:textId="77777777" w:rsidR="00C46BA4" w:rsidRDefault="006C2920">
    <w:pPr>
      <w:pStyle w:val="Kopfzeile"/>
    </w:pPr>
    <w:r>
      <w:rPr>
        <w:noProof/>
      </w:rPr>
      <mc:AlternateContent>
        <mc:Choice Requires="wpg">
          <w:drawing>
            <wp:anchor distT="0" distB="0" distL="114300" distR="114300" simplePos="0" relativeHeight="251663360" behindDoc="0" locked="0" layoutInCell="1" allowOverlap="1" wp14:anchorId="0FCD6049" wp14:editId="0FCD604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6047" w14:textId="77777777" w:rsidR="00C46BA4" w:rsidRDefault="006C292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0FCD604F" wp14:editId="0FCD6050">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0042"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0C06"/>
    <w:multiLevelType w:val="hybridMultilevel"/>
    <w:tmpl w:val="D272DAF4"/>
    <w:lvl w:ilvl="0" w:tplc="DE7E2A76">
      <w:start w:val="1"/>
      <w:numFmt w:val="decimal"/>
      <w:lvlText w:val="%1."/>
      <w:lvlJc w:val="left"/>
      <w:pPr>
        <w:ind w:left="720" w:hanging="360"/>
      </w:pPr>
    </w:lvl>
    <w:lvl w:ilvl="1" w:tplc="6C86B21C">
      <w:start w:val="1"/>
      <w:numFmt w:val="lowerLetter"/>
      <w:lvlText w:val="%2."/>
      <w:lvlJc w:val="left"/>
      <w:pPr>
        <w:ind w:left="1440" w:hanging="360"/>
      </w:pPr>
    </w:lvl>
    <w:lvl w:ilvl="2" w:tplc="66CC205A">
      <w:start w:val="1"/>
      <w:numFmt w:val="lowerRoman"/>
      <w:lvlText w:val="%3."/>
      <w:lvlJc w:val="right"/>
      <w:pPr>
        <w:ind w:left="2160" w:hanging="180"/>
      </w:pPr>
    </w:lvl>
    <w:lvl w:ilvl="3" w:tplc="5E6E2720">
      <w:start w:val="1"/>
      <w:numFmt w:val="decimal"/>
      <w:lvlText w:val="%4."/>
      <w:lvlJc w:val="left"/>
      <w:pPr>
        <w:ind w:left="2880" w:hanging="360"/>
      </w:pPr>
    </w:lvl>
    <w:lvl w:ilvl="4" w:tplc="45D4608A">
      <w:start w:val="1"/>
      <w:numFmt w:val="lowerLetter"/>
      <w:lvlText w:val="%5."/>
      <w:lvlJc w:val="left"/>
      <w:pPr>
        <w:ind w:left="3600" w:hanging="360"/>
      </w:pPr>
    </w:lvl>
    <w:lvl w:ilvl="5" w:tplc="2B167314">
      <w:start w:val="1"/>
      <w:numFmt w:val="lowerRoman"/>
      <w:lvlText w:val="%6."/>
      <w:lvlJc w:val="right"/>
      <w:pPr>
        <w:ind w:left="4320" w:hanging="180"/>
      </w:pPr>
    </w:lvl>
    <w:lvl w:ilvl="6" w:tplc="4C2A5E68">
      <w:start w:val="1"/>
      <w:numFmt w:val="decimal"/>
      <w:lvlText w:val="%7."/>
      <w:lvlJc w:val="left"/>
      <w:pPr>
        <w:ind w:left="5040" w:hanging="360"/>
      </w:pPr>
    </w:lvl>
    <w:lvl w:ilvl="7" w:tplc="1EA4CA10">
      <w:start w:val="1"/>
      <w:numFmt w:val="lowerLetter"/>
      <w:lvlText w:val="%8."/>
      <w:lvlJc w:val="left"/>
      <w:pPr>
        <w:ind w:left="5760" w:hanging="360"/>
      </w:pPr>
    </w:lvl>
    <w:lvl w:ilvl="8" w:tplc="610A31C6">
      <w:start w:val="1"/>
      <w:numFmt w:val="lowerRoman"/>
      <w:lvlText w:val="%9."/>
      <w:lvlJc w:val="right"/>
      <w:pPr>
        <w:ind w:left="6480" w:hanging="180"/>
      </w:pPr>
    </w:lvl>
  </w:abstractNum>
  <w:num w:numId="1" w16cid:durableId="69279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16735"/>
    <w:rsid w:val="00020E7F"/>
    <w:rsid w:val="0003012F"/>
    <w:rsid w:val="00085C71"/>
    <w:rsid w:val="00097752"/>
    <w:rsid w:val="00097DFE"/>
    <w:rsid w:val="000B0FB9"/>
    <w:rsid w:val="000D3307"/>
    <w:rsid w:val="000D7AEE"/>
    <w:rsid w:val="001021A3"/>
    <w:rsid w:val="00125980"/>
    <w:rsid w:val="00134C03"/>
    <w:rsid w:val="001377D5"/>
    <w:rsid w:val="00137B05"/>
    <w:rsid w:val="00167FBA"/>
    <w:rsid w:val="00175BD4"/>
    <w:rsid w:val="001919DD"/>
    <w:rsid w:val="001A59C4"/>
    <w:rsid w:val="001B03B5"/>
    <w:rsid w:val="001B293C"/>
    <w:rsid w:val="001F07AD"/>
    <w:rsid w:val="002143C8"/>
    <w:rsid w:val="00220369"/>
    <w:rsid w:val="00222A46"/>
    <w:rsid w:val="00254B77"/>
    <w:rsid w:val="00264C17"/>
    <w:rsid w:val="00272BA1"/>
    <w:rsid w:val="00276121"/>
    <w:rsid w:val="00276B2B"/>
    <w:rsid w:val="002A4B51"/>
    <w:rsid w:val="002B1D1C"/>
    <w:rsid w:val="002B2D28"/>
    <w:rsid w:val="00307185"/>
    <w:rsid w:val="0031048D"/>
    <w:rsid w:val="003153F0"/>
    <w:rsid w:val="003256CD"/>
    <w:rsid w:val="00390093"/>
    <w:rsid w:val="00390604"/>
    <w:rsid w:val="00397DCD"/>
    <w:rsid w:val="003A1E0C"/>
    <w:rsid w:val="003C6583"/>
    <w:rsid w:val="003E467A"/>
    <w:rsid w:val="003F18D3"/>
    <w:rsid w:val="00404F22"/>
    <w:rsid w:val="00405325"/>
    <w:rsid w:val="004439D3"/>
    <w:rsid w:val="00444F9B"/>
    <w:rsid w:val="00475EF8"/>
    <w:rsid w:val="00493131"/>
    <w:rsid w:val="004B101A"/>
    <w:rsid w:val="004C0A37"/>
    <w:rsid w:val="004C4EF1"/>
    <w:rsid w:val="004E027C"/>
    <w:rsid w:val="004F3ACD"/>
    <w:rsid w:val="00536606"/>
    <w:rsid w:val="00553E2D"/>
    <w:rsid w:val="0055438A"/>
    <w:rsid w:val="00556220"/>
    <w:rsid w:val="005743C8"/>
    <w:rsid w:val="00577994"/>
    <w:rsid w:val="0058042C"/>
    <w:rsid w:val="00583E25"/>
    <w:rsid w:val="00593454"/>
    <w:rsid w:val="005B6514"/>
    <w:rsid w:val="005D3A8D"/>
    <w:rsid w:val="005E5C36"/>
    <w:rsid w:val="005F6490"/>
    <w:rsid w:val="00602AEB"/>
    <w:rsid w:val="00606BA7"/>
    <w:rsid w:val="00611E85"/>
    <w:rsid w:val="00643801"/>
    <w:rsid w:val="006644D7"/>
    <w:rsid w:val="00684532"/>
    <w:rsid w:val="006A047C"/>
    <w:rsid w:val="006C1BBD"/>
    <w:rsid w:val="006C2920"/>
    <w:rsid w:val="006D3B83"/>
    <w:rsid w:val="00700A19"/>
    <w:rsid w:val="0071484F"/>
    <w:rsid w:val="007666E2"/>
    <w:rsid w:val="007761DD"/>
    <w:rsid w:val="0077793D"/>
    <w:rsid w:val="00790944"/>
    <w:rsid w:val="0079163C"/>
    <w:rsid w:val="007A0039"/>
    <w:rsid w:val="007E0B62"/>
    <w:rsid w:val="007E237D"/>
    <w:rsid w:val="007E32B5"/>
    <w:rsid w:val="0082419D"/>
    <w:rsid w:val="008276E4"/>
    <w:rsid w:val="00836A26"/>
    <w:rsid w:val="0085309C"/>
    <w:rsid w:val="0086636E"/>
    <w:rsid w:val="00874F23"/>
    <w:rsid w:val="00885915"/>
    <w:rsid w:val="008A1457"/>
    <w:rsid w:val="008A3C0F"/>
    <w:rsid w:val="008B4639"/>
    <w:rsid w:val="008B6F2D"/>
    <w:rsid w:val="008C05B1"/>
    <w:rsid w:val="008D0159"/>
    <w:rsid w:val="008F2973"/>
    <w:rsid w:val="008F5068"/>
    <w:rsid w:val="009317BF"/>
    <w:rsid w:val="00941C9D"/>
    <w:rsid w:val="00952E4E"/>
    <w:rsid w:val="00956E2C"/>
    <w:rsid w:val="00960C85"/>
    <w:rsid w:val="00965CD1"/>
    <w:rsid w:val="00972C4E"/>
    <w:rsid w:val="009967FF"/>
    <w:rsid w:val="009E79AC"/>
    <w:rsid w:val="00A161F4"/>
    <w:rsid w:val="00A233BC"/>
    <w:rsid w:val="00A345D7"/>
    <w:rsid w:val="00A36F13"/>
    <w:rsid w:val="00A53BDB"/>
    <w:rsid w:val="00A63359"/>
    <w:rsid w:val="00A6754C"/>
    <w:rsid w:val="00A77BB0"/>
    <w:rsid w:val="00A950CA"/>
    <w:rsid w:val="00A97F9E"/>
    <w:rsid w:val="00AB592F"/>
    <w:rsid w:val="00AF2119"/>
    <w:rsid w:val="00B00DA2"/>
    <w:rsid w:val="00B10412"/>
    <w:rsid w:val="00B13557"/>
    <w:rsid w:val="00B41BBC"/>
    <w:rsid w:val="00B42F5D"/>
    <w:rsid w:val="00B93008"/>
    <w:rsid w:val="00BA7E19"/>
    <w:rsid w:val="00BB3A6E"/>
    <w:rsid w:val="00BB6ABC"/>
    <w:rsid w:val="00BC6577"/>
    <w:rsid w:val="00BC7FCB"/>
    <w:rsid w:val="00C04A58"/>
    <w:rsid w:val="00C064E9"/>
    <w:rsid w:val="00C12A0F"/>
    <w:rsid w:val="00C336BC"/>
    <w:rsid w:val="00C4037B"/>
    <w:rsid w:val="00C46BA4"/>
    <w:rsid w:val="00C53BF3"/>
    <w:rsid w:val="00C561C6"/>
    <w:rsid w:val="00C5676C"/>
    <w:rsid w:val="00C838D2"/>
    <w:rsid w:val="00C92770"/>
    <w:rsid w:val="00C92BA1"/>
    <w:rsid w:val="00C9586D"/>
    <w:rsid w:val="00CF2546"/>
    <w:rsid w:val="00D212B9"/>
    <w:rsid w:val="00D2145D"/>
    <w:rsid w:val="00D30C17"/>
    <w:rsid w:val="00D51FA5"/>
    <w:rsid w:val="00D61690"/>
    <w:rsid w:val="00D75745"/>
    <w:rsid w:val="00D771EC"/>
    <w:rsid w:val="00D86691"/>
    <w:rsid w:val="00D90639"/>
    <w:rsid w:val="00D90839"/>
    <w:rsid w:val="00D974AD"/>
    <w:rsid w:val="00D974CE"/>
    <w:rsid w:val="00DA33DB"/>
    <w:rsid w:val="00DB3364"/>
    <w:rsid w:val="00DC247B"/>
    <w:rsid w:val="00DE37DB"/>
    <w:rsid w:val="00E00985"/>
    <w:rsid w:val="00E53DC5"/>
    <w:rsid w:val="00E562F4"/>
    <w:rsid w:val="00E61086"/>
    <w:rsid w:val="00E711CB"/>
    <w:rsid w:val="00E713FE"/>
    <w:rsid w:val="00E816D9"/>
    <w:rsid w:val="00E8300A"/>
    <w:rsid w:val="00E87197"/>
    <w:rsid w:val="00E87ED4"/>
    <w:rsid w:val="00E96650"/>
    <w:rsid w:val="00EC5870"/>
    <w:rsid w:val="00F02924"/>
    <w:rsid w:val="00F27232"/>
    <w:rsid w:val="00F320DB"/>
    <w:rsid w:val="00F3753B"/>
    <w:rsid w:val="00F45C22"/>
    <w:rsid w:val="00F838C2"/>
    <w:rsid w:val="00FB6007"/>
    <w:rsid w:val="00FC59CA"/>
    <w:rsid w:val="00FC6D13"/>
    <w:rsid w:val="00FE6AB6"/>
    <w:rsid w:val="5C22F3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D6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rsid w:val="001B293C"/>
    <w:rPr>
      <w:color w:val="605E5C"/>
      <w:shd w:val="clear" w:color="auto" w:fill="E1DFDD"/>
    </w:rPr>
  </w:style>
  <w:style w:type="character" w:customStyle="1" w:styleId="ui-provider">
    <w:name w:val="ui-provider"/>
    <w:basedOn w:val="Absatz-Standardschriftart"/>
    <w:rsid w:val="0088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2_2024/Demo4Grid_Alkaline_Electrolyzer.jpg" TargetMode="External"/><Relationship Id="rId13" Type="http://schemas.openxmlformats.org/officeDocument/2006/relationships/hyperlink" Target="https://www.aucotec.com/fileadmin/user_upload/Company/Pressemitteilung/2024/2_2024/Sunfire_Electrolyzer_SOEC.jpg" TargetMode="External"/><Relationship Id="rId18" Type="http://schemas.openxmlformats.org/officeDocument/2006/relationships/hyperlink" Target="https://www.sunfire.de/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 Type="http://schemas.openxmlformats.org/officeDocument/2006/relationships/numbering" Target="numbering.xml"/><Relationship Id="rId16" Type="http://schemas.openxmlformats.org/officeDocument/2006/relationships/hyperlink" Target="https://www.aucotec.com/fileadmin/user_upload/Company/Pressemitteilung/2024/2_2024/Wolfgang_Staroske.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2_2024/Sunfire_Electrolyzer_SOEC.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aucotec.com/fileadmin/user_upload/Company/Pressemitteilung/2024/2_2024/Demo4Grid_Alkaline_Electrolyzer.jpg" TargetMode="External"/><Relationship Id="rId19" Type="http://schemas.openxmlformats.org/officeDocument/2006/relationships/hyperlink" Target="mailto:johanna.kiesel@aucote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2_2024/Wolfgang_Staroske.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6705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Sunfire opte pour Engineering Base</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Sunfire opte pour Engineering Base</dc:title>
  <dc:creator/>
  <cp:lastModifiedBy/>
  <cp:revision>1</cp:revision>
  <dcterms:created xsi:type="dcterms:W3CDTF">2024-02-09T08:20:00Z</dcterms:created>
  <dcterms:modified xsi:type="dcterms:W3CDTF">2024-02-12T11:21:00Z</dcterms:modified>
</cp:coreProperties>
</file>