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43C8" w:rsidRDefault="00A361AC"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9264" behindDoc="1" locked="0" layoutInCell="1" allowOverlap="1">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611E85" w:rsidRDefault="00A361AC"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wps:txbx>
                      <wps:bodyPr rot="0" vert="horz" wrap="square" lIns="91440" tIns="0" rIns="9144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" filled="f" stroked="f">
                <v:textbox style="mso-fit-shape-to-text:t" inset=",0,,0">
                  <w:txbxContent>
                    <w:p w:rsidR="00390093" w:rsidRPr="00611E85" w:rsidRDefault="00A361AC" w:rsidP="00390093">
                      <w:pPr>
                        <w:rPr>
                          <w:rFonts w:ascii="Titillium" w:hAnsi="Titillium"/>
                          <w:color w:val="00B0F0"/>
                          <w:sz w:val="48"/>
                          <w:szCs w:val="48"/>
                        </w:rPr>
                      </w:pPr>
                      <w:r w:rsidRPr="00611E85">
                        <w:rPr>
                          <w:rFonts w:ascii="Titillium" w:hAnsi="Titillium"/>
                          <w:color w:val="00B0F0"/>
                          <w:sz w:val="48"/>
                          <w:szCs w:val="48"/>
                          <w:lang w:val="en-US"/>
                        </w:rPr>
                        <w:t>Press Release</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61312" behindDoc="0" locked="0" layoutInCell="1" allowOverlap="1">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0093" w:rsidRPr="00633361" w:rsidRDefault="00A361AC" w:rsidP="00390093">
                            <w:pPr>
                              <w:rPr>
                                <w:rFonts w:ascii="Titillium" w:hAnsi="Titillium"/>
                                <w:sz w:val="28"/>
                                <w:szCs w:val="28"/>
                              </w:rPr>
                            </w:pPr>
                            <w:r w:rsidRPr="00C93725">
                              <w:rPr>
                                <w:rFonts w:ascii="Titillium" w:hAnsi="Titillium"/>
                                <w:sz w:val="28"/>
                                <w:szCs w:val="28"/>
                                <w:lang w:val="en-US"/>
                              </w:rPr>
                              <w:t>12 February 2019</w:t>
                            </w:r>
                          </w:p>
                        </w:txbxContent>
                      </wps:txbx>
                      <wps:bodyPr rot="0" vert="horz" wrap="square" lIns="91440" tIns="0" rIns="91440" bIns="0" anchor="t" anchorCtr="0" upright="1"/>
                    </wps:wsp>
                  </a:graphicData>
                </a:graphic>
              </wp:anchor>
            </w:drawing>
          </mc:Choice>
          <mc:Fallback>
            <w:pict>
              <v:shape id="Text Box 2" o:spid="_x0000_s1027" type="#_x0000_t202" style="position:absolute;margin-left:48pt;margin-top:141.75pt;width:373.5pt;height:18.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" filled="f" stroked="f">
                <v:textbox inset=",0,,0">
                  <w:txbxContent>
                    <w:p w:rsidR="00390093" w:rsidRPr="00633361" w:rsidRDefault="00A361AC" w:rsidP="00390093">
                      <w:pPr>
                        <w:rPr>
                          <w:rFonts w:ascii="Titillium" w:hAnsi="Titillium"/>
                          <w:sz w:val="28"/>
                          <w:szCs w:val="28"/>
                        </w:rPr>
                      </w:pPr>
                      <w:r w:rsidRPr="00C93725">
                        <w:rPr>
                          <w:rFonts w:ascii="Titillium" w:hAnsi="Titillium"/>
                          <w:sz w:val="28"/>
                          <w:szCs w:val="28"/>
                          <w:lang w:val="en-US"/>
                        </w:rPr>
                        <w:t>12 February 2019</w:t>
                      </w:r>
                    </w:p>
                  </w:txbxContent>
                </v:textbox>
                <w10:wrap type="topAndBottom" anchorx="page" anchory="page"/>
              </v:shape>
            </w:pict>
          </mc:Fallback>
        </mc:AlternateContent>
      </w:r>
    </w:p>
    <w:p w:rsidR="00C064E9" w:rsidRDefault="00C87275" w:rsidP="00C46BA4">
      <w:pPr>
        <w:spacing w:after="0" w:line="240" w:lineRule="auto"/>
        <w:rPr>
          <w:rFonts w:ascii="Verdana" w:hAnsi="Verdana"/>
          <w:sz w:val="18"/>
          <w:szCs w:val="18"/>
        </w:rPr>
      </w:pPr>
    </w:p>
    <w:p w:rsidR="00474A17" w:rsidRPr="004052AA" w:rsidRDefault="00A361AC" w:rsidP="00C46BA4">
      <w:pPr>
        <w:spacing w:after="0" w:line="240" w:lineRule="auto"/>
        <w:rPr>
          <w:rFonts w:ascii="Verdana" w:hAnsi="Verdana"/>
          <w:b/>
          <w:sz w:val="28"/>
          <w:szCs w:val="28"/>
          <w:lang w:val="en-US"/>
        </w:rPr>
      </w:pPr>
      <w:r w:rsidRPr="00474A17">
        <w:rPr>
          <w:rFonts w:ascii="Verdana" w:hAnsi="Verdana"/>
          <w:b/>
          <w:sz w:val="28"/>
          <w:szCs w:val="28"/>
          <w:lang w:val="en-US"/>
        </w:rPr>
        <w:t>First hosting service for engineering software</w:t>
      </w:r>
    </w:p>
    <w:p w:rsidR="00474A17" w:rsidRPr="004052AA" w:rsidRDefault="00A361AC" w:rsidP="00C46BA4">
      <w:pPr>
        <w:spacing w:after="0" w:line="240" w:lineRule="auto"/>
        <w:rPr>
          <w:rFonts w:ascii="Verdana" w:hAnsi="Verdana"/>
          <w:b/>
          <w:sz w:val="20"/>
          <w:szCs w:val="20"/>
          <w:lang w:val="en-US"/>
        </w:rPr>
      </w:pPr>
      <w:proofErr w:type="spellStart"/>
      <w:r>
        <w:rPr>
          <w:rFonts w:ascii="Verdana" w:hAnsi="Verdana"/>
          <w:b/>
          <w:sz w:val="20"/>
          <w:szCs w:val="20"/>
          <w:lang w:val="en-US"/>
        </w:rPr>
        <w:t>Aucotec</w:t>
      </w:r>
      <w:proofErr w:type="spellEnd"/>
      <w:r>
        <w:rPr>
          <w:rFonts w:ascii="Verdana" w:hAnsi="Verdana"/>
          <w:b/>
          <w:sz w:val="20"/>
          <w:szCs w:val="20"/>
          <w:lang w:val="en-US"/>
        </w:rPr>
        <w:t xml:space="preserve"> flexible cloud model saves hardware and administration</w:t>
      </w:r>
    </w:p>
    <w:p w:rsidR="00474A17" w:rsidRPr="004052AA" w:rsidRDefault="00C87275" w:rsidP="00C46BA4">
      <w:pPr>
        <w:spacing w:after="0" w:line="240" w:lineRule="auto"/>
        <w:rPr>
          <w:rFonts w:ascii="Verdana" w:hAnsi="Verdana"/>
          <w:b/>
          <w:sz w:val="18"/>
          <w:szCs w:val="18"/>
          <w:lang w:val="en-US"/>
        </w:rPr>
      </w:pPr>
    </w:p>
    <w:p w:rsidR="00474A17" w:rsidRPr="004052AA" w:rsidRDefault="00A361AC" w:rsidP="00474A17">
      <w:pPr>
        <w:spacing w:after="0" w:line="264" w:lineRule="auto"/>
        <w:rPr>
          <w:rFonts w:ascii="Verdana" w:hAnsi="Verdana"/>
          <w:sz w:val="20"/>
          <w:szCs w:val="20"/>
          <w:lang w:val="en-US"/>
        </w:rPr>
      </w:pPr>
      <w:proofErr w:type="spellStart"/>
      <w:r w:rsidRPr="00474A17">
        <w:rPr>
          <w:rFonts w:ascii="Verdana" w:hAnsi="Verdana"/>
          <w:sz w:val="20"/>
          <w:szCs w:val="20"/>
          <w:lang w:val="en-US"/>
        </w:rPr>
        <w:t>Aucotec</w:t>
      </w:r>
      <w:proofErr w:type="spellEnd"/>
      <w:r w:rsidRPr="00474A17">
        <w:rPr>
          <w:rFonts w:ascii="Verdana" w:hAnsi="Verdana"/>
          <w:sz w:val="20"/>
          <w:szCs w:val="20"/>
          <w:lang w:val="en-US"/>
        </w:rPr>
        <w:t xml:space="preserve"> AG presents the new cloud model for its cooperative platform Engineering Base (EB) for the first time at the Hannover Messe. From now on, customers can use the entire licence portfolio of the software without hardware installations, administration and maintenance costs. The hosting service is provided in cooperation with the service provider Mod IT Service GmbH, a business that has been working in workplace management and IT security for over 25 years.</w:t>
      </w:r>
    </w:p>
    <w:p w:rsidR="00474A17" w:rsidRPr="004052AA" w:rsidRDefault="00C87275" w:rsidP="00474A17">
      <w:pPr>
        <w:spacing w:after="0" w:line="264" w:lineRule="auto"/>
        <w:rPr>
          <w:rFonts w:ascii="Verdana" w:hAnsi="Verdana"/>
          <w:sz w:val="20"/>
          <w:szCs w:val="20"/>
          <w:lang w:val="en-US"/>
        </w:rPr>
      </w:pPr>
    </w:p>
    <w:p w:rsidR="00474A17" w:rsidRPr="004052AA" w:rsidRDefault="00A361AC" w:rsidP="00474A17">
      <w:pPr>
        <w:spacing w:after="0" w:line="264" w:lineRule="auto"/>
        <w:rPr>
          <w:rFonts w:ascii="Verdana" w:hAnsi="Verdana"/>
          <w:b/>
          <w:sz w:val="20"/>
          <w:szCs w:val="20"/>
          <w:lang w:val="en-US"/>
        </w:rPr>
      </w:pPr>
      <w:r>
        <w:rPr>
          <w:rFonts w:ascii="Verdana" w:hAnsi="Verdana"/>
          <w:b/>
          <w:sz w:val="20"/>
          <w:szCs w:val="20"/>
          <w:lang w:val="en-US"/>
        </w:rPr>
        <w:t>Software usage without implementation costs</w:t>
      </w:r>
    </w:p>
    <w:p w:rsidR="00775854" w:rsidRPr="004052AA" w:rsidRDefault="00A361AC" w:rsidP="00474A17">
      <w:pPr>
        <w:spacing w:after="0" w:line="264" w:lineRule="auto"/>
        <w:rPr>
          <w:rFonts w:ascii="Verdana" w:hAnsi="Verdana"/>
          <w:sz w:val="20"/>
          <w:szCs w:val="20"/>
          <w:lang w:val="en-US"/>
        </w:rPr>
      </w:pPr>
      <w:r w:rsidRPr="006C46AF">
        <w:rPr>
          <w:rFonts w:ascii="Verdana" w:hAnsi="Verdana"/>
          <w:sz w:val="20"/>
          <w:szCs w:val="20"/>
          <w:lang w:val="en-US"/>
        </w:rPr>
        <w:t xml:space="preserve">"The new cloud service offers planners completely new engineering flexibility," explains Eike Michel, </w:t>
      </w:r>
      <w:r w:rsidR="00180C1F">
        <w:rPr>
          <w:rFonts w:ascii="Verdana" w:hAnsi="Verdana"/>
          <w:sz w:val="20"/>
          <w:szCs w:val="20"/>
          <w:lang w:val="en-US"/>
        </w:rPr>
        <w:t>Director</w:t>
      </w:r>
      <w:r w:rsidR="00180C1F" w:rsidRPr="006C46AF">
        <w:rPr>
          <w:rFonts w:ascii="Verdana" w:hAnsi="Verdana"/>
          <w:sz w:val="20"/>
          <w:szCs w:val="20"/>
          <w:lang w:val="en-US"/>
        </w:rPr>
        <w:t xml:space="preserve"> </w:t>
      </w:r>
      <w:r w:rsidRPr="006C46AF">
        <w:rPr>
          <w:rFonts w:ascii="Verdana" w:hAnsi="Verdana"/>
          <w:sz w:val="20"/>
          <w:szCs w:val="20"/>
          <w:lang w:val="en-US"/>
        </w:rPr>
        <w:t xml:space="preserve">of Research and Development at </w:t>
      </w:r>
      <w:proofErr w:type="spellStart"/>
      <w:r w:rsidRPr="006C46AF">
        <w:rPr>
          <w:rFonts w:ascii="Verdana" w:hAnsi="Verdana"/>
          <w:sz w:val="20"/>
          <w:szCs w:val="20"/>
          <w:lang w:val="en-US"/>
        </w:rPr>
        <w:t>Aucotec</w:t>
      </w:r>
      <w:proofErr w:type="spellEnd"/>
      <w:r w:rsidRPr="006C46AF">
        <w:rPr>
          <w:rFonts w:ascii="Verdana" w:hAnsi="Verdana"/>
          <w:sz w:val="20"/>
          <w:szCs w:val="20"/>
          <w:lang w:val="en-US"/>
        </w:rPr>
        <w:t xml:space="preserve"> and responsible for the hosting project. "The linearized costs become easier to calculate, and you can start with EB without a lead-in period. Without time-consuming hardware analyses and purchases, without waiting for the software to be implemented into your own IT landscape."</w:t>
      </w:r>
    </w:p>
    <w:p w:rsidR="00775854" w:rsidRPr="004052AA" w:rsidRDefault="00C87275" w:rsidP="00474A17">
      <w:pPr>
        <w:spacing w:after="0" w:line="264" w:lineRule="auto"/>
        <w:rPr>
          <w:rFonts w:ascii="Verdana" w:hAnsi="Verdana"/>
          <w:sz w:val="20"/>
          <w:szCs w:val="20"/>
          <w:lang w:val="en-US"/>
        </w:rPr>
      </w:pPr>
    </w:p>
    <w:p w:rsidR="00474A17" w:rsidRPr="004052AA" w:rsidRDefault="00A361AC" w:rsidP="00474A17">
      <w:pPr>
        <w:spacing w:after="0" w:line="264" w:lineRule="auto"/>
        <w:rPr>
          <w:rFonts w:ascii="Verdana" w:hAnsi="Verdana"/>
          <w:sz w:val="20"/>
          <w:szCs w:val="20"/>
          <w:lang w:val="en-US"/>
        </w:rPr>
      </w:pPr>
      <w:r>
        <w:rPr>
          <w:rFonts w:ascii="Verdana" w:hAnsi="Verdana"/>
          <w:sz w:val="20"/>
          <w:szCs w:val="20"/>
          <w:lang w:val="en-US"/>
        </w:rPr>
        <w:t>This cloud model is of particular interest to new customers who initially only start with a few key users. Before operating the new software, server capacities usually have to be estimated and developed without knowing the exact range of use later on. Such investments not only tie up capital that is not necessary at first; they can also turn out to be unsuitable. "Multiple retrofits are often necessary, sometimes you have idle capacities. That's why such an initial phase is particularly suitable for hosting in the cloud," says Michel.</w:t>
      </w:r>
    </w:p>
    <w:p w:rsidR="00971B7C" w:rsidRPr="004052AA" w:rsidRDefault="00C87275" w:rsidP="00474A17">
      <w:pPr>
        <w:spacing w:after="0" w:line="264" w:lineRule="auto"/>
        <w:rPr>
          <w:rFonts w:ascii="Verdana" w:hAnsi="Verdana"/>
          <w:sz w:val="20"/>
          <w:szCs w:val="20"/>
          <w:lang w:val="en-US"/>
        </w:rPr>
      </w:pPr>
    </w:p>
    <w:p w:rsidR="00971B7C" w:rsidRPr="004052AA" w:rsidRDefault="00A361AC" w:rsidP="00474A17">
      <w:pPr>
        <w:spacing w:after="0" w:line="264" w:lineRule="auto"/>
        <w:rPr>
          <w:rFonts w:ascii="Verdana" w:hAnsi="Verdana"/>
          <w:sz w:val="20"/>
          <w:szCs w:val="20"/>
          <w:lang w:val="en-US"/>
        </w:rPr>
      </w:pPr>
      <w:r>
        <w:rPr>
          <w:rFonts w:ascii="Verdana" w:hAnsi="Verdana"/>
          <w:sz w:val="20"/>
          <w:szCs w:val="20"/>
          <w:lang w:val="en-US"/>
        </w:rPr>
        <w:t>The service is scalable from single user workstations to large cooperation solutions. Teams already working with EB can also "move" to the cloud, e.g. to avoid investing in server upgrades or to efficiently carry out the next scaling step. Under the Bring-Your-Own-Licence model, all usage agreements, whether single licence or token model, are retained and can be customized at any time.</w:t>
      </w:r>
    </w:p>
    <w:p w:rsidR="008641E8" w:rsidRPr="004052AA" w:rsidRDefault="00C87275" w:rsidP="00474A17">
      <w:pPr>
        <w:spacing w:after="0" w:line="264" w:lineRule="auto"/>
        <w:rPr>
          <w:rFonts w:ascii="Verdana" w:hAnsi="Verdana"/>
          <w:sz w:val="20"/>
          <w:szCs w:val="20"/>
          <w:lang w:val="en-US"/>
        </w:rPr>
      </w:pPr>
    </w:p>
    <w:p w:rsidR="008641E8" w:rsidRPr="004052AA" w:rsidRDefault="00A361AC" w:rsidP="00474A17">
      <w:pPr>
        <w:spacing w:after="0" w:line="264" w:lineRule="auto"/>
        <w:rPr>
          <w:rFonts w:ascii="Verdana" w:hAnsi="Verdana"/>
          <w:b/>
          <w:sz w:val="20"/>
          <w:szCs w:val="20"/>
          <w:lang w:val="en-US"/>
        </w:rPr>
      </w:pPr>
      <w:r>
        <w:rPr>
          <w:rFonts w:ascii="Verdana" w:hAnsi="Verdana"/>
          <w:b/>
          <w:sz w:val="20"/>
          <w:szCs w:val="20"/>
          <w:lang w:val="en-US"/>
        </w:rPr>
        <w:t>Concentrated IT knowledge provides security</w:t>
      </w:r>
    </w:p>
    <w:p w:rsidR="00952E4E" w:rsidRPr="004052AA" w:rsidRDefault="00A361AC" w:rsidP="00AD303F">
      <w:pPr>
        <w:spacing w:after="0" w:line="264" w:lineRule="auto"/>
        <w:rPr>
          <w:rFonts w:ascii="Verdana" w:hAnsi="Verdana"/>
          <w:sz w:val="20"/>
          <w:szCs w:val="20"/>
          <w:lang w:val="en-US"/>
        </w:rPr>
      </w:pPr>
      <w:r>
        <w:rPr>
          <w:rFonts w:ascii="Verdana" w:hAnsi="Verdana"/>
          <w:sz w:val="20"/>
          <w:szCs w:val="20"/>
          <w:lang w:val="en-US"/>
        </w:rPr>
        <w:t>According to Michel, there is also much to be said for a hosting service when it comes to IT security: "Almost every workstation computer today is connected to the Internet, so an in-house server solution is no more secure than the cloud model." On the contrary: for the customer's own IT, security is one of many points. A professional hosting service, on the other hand, means concentrated IT knowledge in a company whose core business is precisely these services and the associated technologies. "Mod IT is an experienced partner. What machine or plant manufacturer alone employs over 100 IT professionals?" asks Eike Michel.</w:t>
      </w:r>
    </w:p>
    <w:p w:rsidR="00AD303F" w:rsidRPr="004052AA" w:rsidRDefault="00C87275" w:rsidP="00AD303F">
      <w:pPr>
        <w:spacing w:after="0" w:line="264" w:lineRule="auto"/>
        <w:rPr>
          <w:rFonts w:ascii="Verdana" w:hAnsi="Verdana"/>
          <w:sz w:val="20"/>
          <w:szCs w:val="20"/>
          <w:lang w:val="en-US"/>
        </w:rPr>
      </w:pPr>
    </w:p>
    <w:p w:rsidR="00AD303F" w:rsidRPr="004052AA" w:rsidRDefault="00A361AC" w:rsidP="00AD303F">
      <w:pPr>
        <w:spacing w:after="0" w:line="264" w:lineRule="auto"/>
        <w:rPr>
          <w:rFonts w:ascii="Verdana" w:hAnsi="Verdana"/>
          <w:sz w:val="20"/>
          <w:szCs w:val="20"/>
          <w:lang w:val="en-US"/>
        </w:rPr>
      </w:pPr>
      <w:r>
        <w:rPr>
          <w:rFonts w:ascii="Verdana" w:hAnsi="Verdana"/>
          <w:sz w:val="20"/>
          <w:szCs w:val="20"/>
          <w:lang w:val="en-US"/>
        </w:rPr>
        <w:t>For quite some time EB has allowed its full use via web services. However, the various apps and online solutions have so far only been used in customers' private clouds.</w:t>
      </w:r>
    </w:p>
    <w:p w:rsidR="00952E4E" w:rsidRPr="004052AA" w:rsidRDefault="00C87275" w:rsidP="0085309C">
      <w:pPr>
        <w:spacing w:after="0"/>
        <w:rPr>
          <w:rFonts w:ascii="Verdana" w:hAnsi="Verdana"/>
          <w:sz w:val="20"/>
          <w:szCs w:val="20"/>
          <w:lang w:val="en-US"/>
        </w:rPr>
      </w:pPr>
    </w:p>
    <w:p w:rsidR="00952E4E" w:rsidRDefault="004052AA" w:rsidP="0085309C">
      <w:pPr>
        <w:spacing w:after="0"/>
        <w:rPr>
          <w:rFonts w:ascii="Verdana" w:hAnsi="Verdana"/>
          <w:b/>
          <w:sz w:val="20"/>
          <w:szCs w:val="20"/>
          <w:lang w:val="en-US"/>
        </w:rPr>
      </w:pPr>
      <w:proofErr w:type="spellStart"/>
      <w:r>
        <w:rPr>
          <w:rFonts w:ascii="Verdana" w:hAnsi="Verdana"/>
          <w:b/>
          <w:sz w:val="20"/>
          <w:szCs w:val="20"/>
          <w:lang w:val="en-US"/>
        </w:rPr>
        <w:t>Aucotec</w:t>
      </w:r>
      <w:proofErr w:type="spellEnd"/>
      <w:r>
        <w:rPr>
          <w:rFonts w:ascii="Verdana" w:hAnsi="Verdana"/>
          <w:b/>
          <w:sz w:val="20"/>
          <w:szCs w:val="20"/>
          <w:lang w:val="en-US"/>
        </w:rPr>
        <w:t xml:space="preserve"> at Hanover Fair: Hall 6, stand no. </w:t>
      </w:r>
      <w:r w:rsidR="00361465">
        <w:rPr>
          <w:rFonts w:ascii="Verdana" w:hAnsi="Verdana"/>
          <w:b/>
          <w:sz w:val="20"/>
          <w:szCs w:val="20"/>
          <w:lang w:val="en-US"/>
        </w:rPr>
        <w:t>K</w:t>
      </w:r>
      <w:r>
        <w:rPr>
          <w:rFonts w:ascii="Verdana" w:hAnsi="Verdana"/>
          <w:b/>
          <w:sz w:val="20"/>
          <w:szCs w:val="20"/>
          <w:lang w:val="en-US"/>
        </w:rPr>
        <w:t xml:space="preserve"> 28</w:t>
      </w:r>
    </w:p>
    <w:p w:rsidR="00F60254" w:rsidRPr="004052AA" w:rsidRDefault="00F60254" w:rsidP="0085309C">
      <w:pPr>
        <w:spacing w:after="0"/>
        <w:rPr>
          <w:rFonts w:ascii="Verdana" w:hAnsi="Verdana"/>
          <w:b/>
          <w:sz w:val="20"/>
          <w:szCs w:val="20"/>
          <w:lang w:val="en-US"/>
        </w:rPr>
      </w:pPr>
    </w:p>
    <w:p w:rsidR="00B10412" w:rsidRPr="004052AA" w:rsidRDefault="00A361AC" w:rsidP="00C46BA4">
      <w:pPr>
        <w:spacing w:after="0" w:line="240" w:lineRule="auto"/>
        <w:rPr>
          <w:rFonts w:ascii="Verdana" w:hAnsi="Verdana"/>
          <w:b/>
          <w:sz w:val="18"/>
          <w:szCs w:val="18"/>
          <w:lang w:val="en-US"/>
        </w:rPr>
      </w:pPr>
      <w:r w:rsidRPr="008F2973">
        <w:rPr>
          <w:rFonts w:ascii="Verdana" w:hAnsi="Verdana"/>
          <w:b/>
          <w:sz w:val="18"/>
          <w:szCs w:val="18"/>
          <w:lang w:val="en-US"/>
        </w:rPr>
        <w:lastRenderedPageBreak/>
        <w:t>Links to images*:</w:t>
      </w:r>
    </w:p>
    <w:p w:rsidR="008F2973" w:rsidRPr="004052AA" w:rsidRDefault="00C87275" w:rsidP="00C46BA4">
      <w:pPr>
        <w:spacing w:after="0" w:line="240" w:lineRule="auto"/>
        <w:rPr>
          <w:rFonts w:ascii="Verdana" w:hAnsi="Verdana"/>
          <w:sz w:val="18"/>
          <w:szCs w:val="18"/>
          <w:lang w:val="en-US"/>
        </w:rPr>
      </w:pPr>
    </w:p>
    <w:p w:rsidR="004052AA" w:rsidRDefault="004052AA" w:rsidP="008E4DA7">
      <w:pPr>
        <w:spacing w:after="0" w:line="240" w:lineRule="auto"/>
        <w:rPr>
          <w:rFonts w:ascii="Verdana" w:hAnsi="Verdana" w:cs="Draeger San"/>
          <w:sz w:val="16"/>
          <w:szCs w:val="16"/>
        </w:rPr>
      </w:pPr>
      <w:r>
        <w:rPr>
          <w:rFonts w:ascii="Verdana" w:hAnsi="Verdana"/>
          <w:noProof/>
          <w:sz w:val="16"/>
          <w:szCs w:val="16"/>
        </w:rPr>
        <w:drawing>
          <wp:inline distT="0" distB="0" distL="0" distR="0" wp14:anchorId="3DF55777" wp14:editId="08293D1C">
            <wp:extent cx="690562" cy="690562"/>
            <wp:effectExtent l="0" t="0" r="0" b="0"/>
            <wp:docPr id="8" name="Grafik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1134" cy="701134"/>
                    </a:xfrm>
                    <a:prstGeom prst="rect">
                      <a:avLst/>
                    </a:prstGeom>
                    <a:noFill/>
                    <a:ln>
                      <a:noFill/>
                    </a:ln>
                  </pic:spPr>
                </pic:pic>
              </a:graphicData>
            </a:graphic>
          </wp:inline>
        </w:drawing>
      </w:r>
    </w:p>
    <w:p w:rsidR="008E4DA7" w:rsidRPr="004052AA" w:rsidRDefault="00A361AC" w:rsidP="008E4DA7">
      <w:pPr>
        <w:spacing w:after="0" w:line="240" w:lineRule="auto"/>
        <w:rPr>
          <w:rFonts w:ascii="Verdana" w:hAnsi="Verdana" w:cs="Draeger San"/>
          <w:color w:val="000000"/>
          <w:sz w:val="16"/>
          <w:szCs w:val="16"/>
          <w:lang w:val="en-US"/>
        </w:rPr>
      </w:pPr>
      <w:r w:rsidRPr="008E4DA7">
        <w:rPr>
          <w:rFonts w:ascii="Verdana" w:hAnsi="Verdana" w:cs="Draeger San"/>
          <w:sz w:val="16"/>
          <w:szCs w:val="16"/>
          <w:lang w:val="en-US"/>
        </w:rPr>
        <w:t xml:space="preserve">The new </w:t>
      </w:r>
      <w:hyperlink r:id="rId9" w:history="1">
        <w:r w:rsidRPr="004052AA">
          <w:rPr>
            <w:rStyle w:val="Hyperlink"/>
            <w:rFonts w:ascii="Verdana" w:hAnsi="Verdana" w:cs="Draeger San"/>
            <w:sz w:val="16"/>
            <w:szCs w:val="16"/>
            <w:lang w:val="en-US"/>
          </w:rPr>
          <w:t>hosting service</w:t>
        </w:r>
      </w:hyperlink>
      <w:r w:rsidRPr="008E4DA7">
        <w:rPr>
          <w:rFonts w:ascii="Verdana" w:hAnsi="Verdana" w:cs="Draeger San"/>
          <w:sz w:val="16"/>
          <w:szCs w:val="16"/>
          <w:lang w:val="en-US"/>
        </w:rPr>
        <w:t xml:space="preserve"> for the cooperative platform Engineering Base enables new engineering flexibility – without software implementation and maintenance costs </w:t>
      </w:r>
      <w:r w:rsidRPr="008E4DA7">
        <w:rPr>
          <w:rFonts w:ascii="Verdana" w:hAnsi="Verdana" w:cs="Draeger San"/>
          <w:color w:val="000000"/>
          <w:sz w:val="16"/>
          <w:szCs w:val="16"/>
          <w:lang w:val="en-US"/>
        </w:rPr>
        <w:t>(© AUCOTEC AG)</w:t>
      </w:r>
    </w:p>
    <w:p w:rsidR="008E4DA7" w:rsidRPr="004052AA" w:rsidRDefault="00C87275" w:rsidP="008E4DA7">
      <w:pPr>
        <w:spacing w:after="0" w:line="240" w:lineRule="auto"/>
        <w:rPr>
          <w:rFonts w:ascii="Verdana" w:hAnsi="Verdana"/>
          <w:sz w:val="16"/>
          <w:szCs w:val="16"/>
          <w:lang w:val="en-US"/>
        </w:rPr>
      </w:pPr>
    </w:p>
    <w:p w:rsidR="004052AA" w:rsidRDefault="004052AA" w:rsidP="008E4DA7">
      <w:pPr>
        <w:spacing w:after="0" w:line="240" w:lineRule="auto"/>
        <w:rPr>
          <w:rFonts w:ascii="Verdana" w:hAnsi="Verdana" w:cs="Draeger San"/>
          <w:sz w:val="16"/>
          <w:szCs w:val="16"/>
          <w:lang w:val="en-US"/>
        </w:rPr>
      </w:pPr>
    </w:p>
    <w:p w:rsidR="004052AA" w:rsidRDefault="004052AA" w:rsidP="008E4DA7">
      <w:pPr>
        <w:spacing w:after="0" w:line="240" w:lineRule="auto"/>
        <w:rPr>
          <w:rFonts w:ascii="Verdana" w:hAnsi="Verdana" w:cs="Draeger San"/>
          <w:sz w:val="16"/>
          <w:szCs w:val="16"/>
          <w:lang w:val="en-US"/>
        </w:rPr>
      </w:pPr>
      <w:r>
        <w:rPr>
          <w:rFonts w:ascii="Verdana" w:hAnsi="Verdana"/>
          <w:noProof/>
          <w:sz w:val="16"/>
          <w:szCs w:val="16"/>
        </w:rPr>
        <w:drawing>
          <wp:inline distT="0" distB="0" distL="0" distR="0" wp14:anchorId="7AC371D0" wp14:editId="36F23B51">
            <wp:extent cx="914400" cy="704850"/>
            <wp:effectExtent l="0" t="0" r="0" b="0"/>
            <wp:docPr id="11" name="Grafik 1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704850"/>
                    </a:xfrm>
                    <a:prstGeom prst="rect">
                      <a:avLst/>
                    </a:prstGeom>
                    <a:noFill/>
                    <a:ln>
                      <a:noFill/>
                    </a:ln>
                  </pic:spPr>
                </pic:pic>
              </a:graphicData>
            </a:graphic>
          </wp:inline>
        </w:drawing>
      </w:r>
    </w:p>
    <w:p w:rsidR="008E4DA7" w:rsidRPr="008E4DA7" w:rsidRDefault="00C87275" w:rsidP="008E4DA7">
      <w:pPr>
        <w:spacing w:after="0" w:line="240" w:lineRule="auto"/>
        <w:rPr>
          <w:rFonts w:ascii="Verdana" w:hAnsi="Verdana"/>
          <w:sz w:val="16"/>
          <w:szCs w:val="16"/>
          <w:lang w:val="en-US"/>
        </w:rPr>
      </w:pPr>
      <w:hyperlink r:id="rId12" w:history="1">
        <w:r w:rsidR="00A361AC" w:rsidRPr="004052AA">
          <w:rPr>
            <w:rStyle w:val="Hyperlink"/>
            <w:rFonts w:ascii="Verdana" w:hAnsi="Verdana" w:cs="Draeger San"/>
            <w:sz w:val="16"/>
            <w:szCs w:val="16"/>
            <w:lang w:val="en-US"/>
          </w:rPr>
          <w:t>Eike Michel,</w:t>
        </w:r>
      </w:hyperlink>
      <w:r w:rsidR="00A361AC" w:rsidRPr="008E4DA7">
        <w:rPr>
          <w:rFonts w:ascii="Verdana" w:hAnsi="Verdana" w:cs="Draeger San"/>
          <w:sz w:val="16"/>
          <w:szCs w:val="16"/>
          <w:lang w:val="en-US"/>
        </w:rPr>
        <w:t xml:space="preserve"> </w:t>
      </w:r>
      <w:r w:rsidR="004B4434">
        <w:rPr>
          <w:rFonts w:ascii="Verdana" w:hAnsi="Verdana" w:cs="Draeger San"/>
          <w:sz w:val="16"/>
          <w:szCs w:val="16"/>
          <w:lang w:val="en-US"/>
        </w:rPr>
        <w:t>Director</w:t>
      </w:r>
      <w:r w:rsidR="004B4434" w:rsidRPr="008E4DA7">
        <w:rPr>
          <w:rFonts w:ascii="Verdana" w:hAnsi="Verdana" w:cs="Draeger San"/>
          <w:sz w:val="16"/>
          <w:szCs w:val="16"/>
          <w:lang w:val="en-US"/>
        </w:rPr>
        <w:t xml:space="preserve"> </w:t>
      </w:r>
      <w:r w:rsidR="00A361AC" w:rsidRPr="008E4DA7">
        <w:rPr>
          <w:rFonts w:ascii="Verdana" w:hAnsi="Verdana" w:cs="Draeger San"/>
          <w:sz w:val="16"/>
          <w:szCs w:val="16"/>
          <w:lang w:val="en-US"/>
        </w:rPr>
        <w:t xml:space="preserve">of Research &amp; Development at Aucotec </w:t>
      </w:r>
      <w:r w:rsidR="00A361AC" w:rsidRPr="008E4DA7">
        <w:rPr>
          <w:rFonts w:ascii="Verdana" w:hAnsi="Verdana" w:cs="Draeger San"/>
          <w:color w:val="000000"/>
          <w:sz w:val="16"/>
          <w:szCs w:val="16"/>
          <w:lang w:val="en-US"/>
        </w:rPr>
        <w:t>(© AUCOTEC AG)</w:t>
      </w:r>
    </w:p>
    <w:p w:rsidR="008E4DA7" w:rsidRPr="004052AA" w:rsidRDefault="00C87275" w:rsidP="008E4DA7">
      <w:pPr>
        <w:spacing w:after="0" w:line="240" w:lineRule="auto"/>
        <w:rPr>
          <w:rFonts w:ascii="Verdana" w:hAnsi="Verdana"/>
          <w:sz w:val="16"/>
          <w:szCs w:val="16"/>
          <w:lang w:val="en-US"/>
        </w:rPr>
      </w:pPr>
    </w:p>
    <w:p w:rsidR="008B6F2D" w:rsidRPr="004052AA" w:rsidRDefault="00C87275" w:rsidP="008B6F2D">
      <w:pPr>
        <w:spacing w:after="0" w:line="240" w:lineRule="auto"/>
        <w:rPr>
          <w:rFonts w:ascii="Verdana" w:hAnsi="Verdana"/>
          <w:sz w:val="16"/>
          <w:szCs w:val="16"/>
          <w:lang w:val="en-US"/>
        </w:rPr>
      </w:pPr>
    </w:p>
    <w:p w:rsidR="00C4037B" w:rsidRPr="004052AA" w:rsidRDefault="00A361AC" w:rsidP="00C4037B">
      <w:pPr>
        <w:spacing w:after="0" w:line="240" w:lineRule="auto"/>
        <w:rPr>
          <w:rFonts w:ascii="Verdana" w:hAnsi="Verdana"/>
          <w:sz w:val="16"/>
          <w:szCs w:val="16"/>
          <w:lang w:val="en-US"/>
        </w:rPr>
      </w:pPr>
      <w:r>
        <w:rPr>
          <w:rFonts w:ascii="Verdana" w:hAnsi="Verdana"/>
          <w:sz w:val="16"/>
          <w:szCs w:val="16"/>
          <w:lang w:val="en-US"/>
        </w:rPr>
        <w:t xml:space="preserve">*These images are protected by copyright. They may be used for editorial purposes in connection with </w:t>
      </w:r>
      <w:proofErr w:type="spellStart"/>
      <w:r>
        <w:rPr>
          <w:rFonts w:ascii="Verdana" w:hAnsi="Verdana"/>
          <w:sz w:val="16"/>
          <w:szCs w:val="16"/>
          <w:lang w:val="en-US"/>
        </w:rPr>
        <w:t>Aucotec</w:t>
      </w:r>
      <w:proofErr w:type="spellEnd"/>
      <w:r>
        <w:rPr>
          <w:rFonts w:ascii="Verdana" w:hAnsi="Verdana"/>
          <w:sz w:val="16"/>
          <w:szCs w:val="16"/>
          <w:lang w:val="en-US"/>
        </w:rPr>
        <w:t>.</w:t>
      </w:r>
    </w:p>
    <w:p w:rsidR="00C4037B" w:rsidRPr="004052AA" w:rsidRDefault="00C87275" w:rsidP="00C46BA4">
      <w:pPr>
        <w:spacing w:after="0" w:line="240" w:lineRule="auto"/>
        <w:rPr>
          <w:rFonts w:ascii="Verdana" w:hAnsi="Verdana"/>
          <w:sz w:val="16"/>
          <w:szCs w:val="16"/>
          <w:lang w:val="en-US"/>
        </w:rPr>
      </w:pPr>
    </w:p>
    <w:p w:rsidR="008F2973" w:rsidRPr="004052AA" w:rsidRDefault="00C87275" w:rsidP="00C46BA4">
      <w:pPr>
        <w:spacing w:after="0" w:line="240" w:lineRule="auto"/>
        <w:rPr>
          <w:rFonts w:ascii="Verdana" w:hAnsi="Verdana" w:cs="Draeger San"/>
          <w:color w:val="000000"/>
          <w:sz w:val="19"/>
          <w:szCs w:val="19"/>
          <w:lang w:val="en-US"/>
        </w:rPr>
      </w:pPr>
    </w:p>
    <w:p w:rsidR="00B10412" w:rsidRPr="004052AA" w:rsidRDefault="00C87275" w:rsidP="00C46BA4">
      <w:pPr>
        <w:spacing w:after="0" w:line="240" w:lineRule="auto"/>
        <w:rPr>
          <w:rFonts w:ascii="Verdana" w:hAnsi="Verdana"/>
          <w:sz w:val="18"/>
          <w:szCs w:val="18"/>
          <w:lang w:val="en-US"/>
        </w:rPr>
      </w:pPr>
    </w:p>
    <w:p w:rsidR="00B10412" w:rsidRPr="004052AA" w:rsidRDefault="00A361AC" w:rsidP="00C46BA4">
      <w:pPr>
        <w:spacing w:after="0" w:line="240" w:lineRule="auto"/>
        <w:rPr>
          <w:rFonts w:ascii="Verdana" w:hAnsi="Verdana"/>
          <w:sz w:val="16"/>
          <w:szCs w:val="16"/>
          <w:lang w:val="en-US"/>
        </w:rPr>
      </w:pPr>
      <w:r w:rsidRPr="00B10412">
        <w:rPr>
          <w:rFonts w:ascii="Verdana" w:hAnsi="Verdana"/>
          <w:sz w:val="16"/>
          <w:szCs w:val="16"/>
          <w:lang w:val="en-US"/>
        </w:rPr>
        <w:t>We would be grateful if you could supply us with a copy of your article. Thank you very much!</w:t>
      </w:r>
    </w:p>
    <w:p w:rsidR="00C46BA4" w:rsidRPr="004052AA" w:rsidRDefault="00A361AC" w:rsidP="00C46BA4">
      <w:pPr>
        <w:spacing w:after="0" w:line="240" w:lineRule="auto"/>
        <w:rPr>
          <w:rFonts w:ascii="Verdana" w:hAnsi="Verdana"/>
          <w:sz w:val="16"/>
          <w:szCs w:val="16"/>
          <w:lang w:val="en-US"/>
        </w:rPr>
      </w:pPr>
      <w:r w:rsidRPr="002143C8">
        <w:rPr>
          <w:rFonts w:ascii="Verdana" w:hAnsi="Verdana"/>
          <w:b/>
          <w:sz w:val="16"/>
          <w:szCs w:val="16"/>
          <w:lang w:val="en-US"/>
        </w:rPr>
        <w:t>AUCOTEC AG</w:t>
      </w:r>
      <w:r w:rsidRPr="00B10412">
        <w:rPr>
          <w:rFonts w:ascii="Verdana" w:hAnsi="Verdana"/>
          <w:sz w:val="16"/>
          <w:szCs w:val="16"/>
          <w:lang w:val="en-US"/>
        </w:rPr>
        <w:t xml:space="preserve">, </w:t>
      </w:r>
      <w:proofErr w:type="spellStart"/>
      <w:r w:rsidRPr="00B10412">
        <w:rPr>
          <w:rFonts w:ascii="Verdana" w:hAnsi="Verdana"/>
          <w:sz w:val="16"/>
          <w:szCs w:val="16"/>
          <w:lang w:val="en-US"/>
        </w:rPr>
        <w:t>Oldenburger</w:t>
      </w:r>
      <w:proofErr w:type="spellEnd"/>
      <w:r w:rsidRPr="00B10412">
        <w:rPr>
          <w:rFonts w:ascii="Verdana" w:hAnsi="Verdana"/>
          <w:sz w:val="16"/>
          <w:szCs w:val="16"/>
          <w:lang w:val="en-US"/>
        </w:rPr>
        <w:t xml:space="preserve"> Allee 24, 30659 Hanover, www.aucotec.com </w:t>
      </w:r>
    </w:p>
    <w:p w:rsidR="00C46BA4" w:rsidRPr="004052AA" w:rsidRDefault="00A361AC" w:rsidP="00C46BA4">
      <w:pPr>
        <w:spacing w:after="0" w:line="240" w:lineRule="auto"/>
        <w:rPr>
          <w:rFonts w:ascii="Verdana" w:hAnsi="Verdana"/>
          <w:sz w:val="18"/>
          <w:szCs w:val="16"/>
          <w:lang w:val="en-US"/>
        </w:rPr>
      </w:pPr>
      <w:r w:rsidRPr="00B10412">
        <w:rPr>
          <w:rFonts w:ascii="Verdana" w:hAnsi="Verdana"/>
          <w:sz w:val="16"/>
          <w:szCs w:val="16"/>
          <w:lang w:val="en-US"/>
        </w:rPr>
        <w:t>Press and PR Officer, Johanna Kiesel (</w:t>
      </w:r>
      <w:hyperlink r:id="rId13" w:history="1">
        <w:r w:rsidRPr="006F570B">
          <w:rPr>
            <w:rStyle w:val="Hyperlink"/>
            <w:rFonts w:ascii="Verdana" w:hAnsi="Verdana" w:cstheme="minorBidi"/>
            <w:sz w:val="16"/>
            <w:szCs w:val="16"/>
            <w:lang w:val="en-US"/>
          </w:rPr>
          <w:t>jki@aucotec.com</w:t>
        </w:r>
      </w:hyperlink>
      <w:r w:rsidRPr="00B10412">
        <w:rPr>
          <w:rFonts w:ascii="Verdana" w:hAnsi="Verdana"/>
          <w:sz w:val="16"/>
          <w:szCs w:val="16"/>
          <w:lang w:val="en-US"/>
        </w:rPr>
        <w:t>, +49(0)511-6103186</w:t>
      </w:r>
      <w:r>
        <w:rPr>
          <w:rFonts w:ascii="Verdana" w:hAnsi="Verdana"/>
          <w:sz w:val="18"/>
          <w:szCs w:val="16"/>
          <w:lang w:val="en-US"/>
        </w:rPr>
        <w:t>)</w:t>
      </w:r>
    </w:p>
    <w:p w:rsidR="00C46BA4" w:rsidRPr="004052AA" w:rsidRDefault="00C87275" w:rsidP="00C46BA4">
      <w:pPr>
        <w:spacing w:after="0" w:line="240" w:lineRule="auto"/>
        <w:rPr>
          <w:rFonts w:ascii="Verdana" w:hAnsi="Verdana"/>
          <w:sz w:val="16"/>
          <w:szCs w:val="16"/>
          <w:lang w:val="en-US"/>
        </w:rPr>
      </w:pPr>
    </w:p>
    <w:p w:rsidR="00C46BA4" w:rsidRPr="004052AA" w:rsidRDefault="00A361AC" w:rsidP="00C46BA4">
      <w:pPr>
        <w:spacing w:after="0" w:line="240" w:lineRule="auto"/>
        <w:rPr>
          <w:rFonts w:ascii="Verdana" w:hAnsi="Verdana"/>
          <w:sz w:val="16"/>
          <w:szCs w:val="16"/>
          <w:lang w:val="en-US"/>
        </w:rPr>
      </w:pPr>
      <w:r w:rsidRPr="00B10412">
        <w:rPr>
          <w:rFonts w:ascii="Verdana" w:hAnsi="Verdana"/>
          <w:sz w:val="16"/>
          <w:szCs w:val="16"/>
          <w:lang w:val="en-US"/>
        </w:rPr>
        <w:t>___________________________________________________________________________</w:t>
      </w:r>
    </w:p>
    <w:p w:rsidR="003C6583" w:rsidRPr="004052AA" w:rsidRDefault="00A361AC" w:rsidP="002B2D28">
      <w:pPr>
        <w:spacing w:after="0" w:line="240" w:lineRule="auto"/>
        <w:rPr>
          <w:rFonts w:ascii="Verdana" w:hAnsi="Verdana"/>
          <w:sz w:val="16"/>
          <w:szCs w:val="16"/>
          <w:lang w:val="en-US"/>
        </w:rPr>
      </w:pPr>
      <w:r w:rsidRPr="002143C8">
        <w:rPr>
          <w:rFonts w:ascii="Verdana" w:hAnsi="Verdana"/>
          <w:b/>
          <w:sz w:val="16"/>
          <w:szCs w:val="16"/>
          <w:lang w:val="en-US"/>
        </w:rPr>
        <w:t>Aucotec AG</w:t>
      </w:r>
      <w:r w:rsidRPr="00B10412">
        <w:rPr>
          <w:rFonts w:ascii="Verdana" w:hAnsi="Verdana"/>
          <w:sz w:val="16"/>
          <w:szCs w:val="16"/>
          <w:lang w:val="en-US"/>
        </w:rPr>
        <w:t xml:space="preserve"> has more than 30 years’ experience in the development of engineering software designed for use throughout the life </w:t>
      </w:r>
      <w:r>
        <w:rPr>
          <w:rFonts w:ascii="Verdana" w:hAnsi="Verdana"/>
          <w:sz w:val="16"/>
          <w:szCs w:val="16"/>
          <w:lang w:val="en-US"/>
        </w:rPr>
        <w:t xml:space="preserve">cycle </w:t>
      </w:r>
      <w:r w:rsidRPr="00B10412">
        <w:rPr>
          <w:rFonts w:ascii="Verdana" w:hAnsi="Verdana"/>
          <w:sz w:val="16"/>
          <w:szCs w:val="16"/>
          <w:lang w:val="en-US"/>
        </w:rPr>
        <w:t>of machinery, plant equipment and mobile systems. Available solutions range from flow diagrams and process-control/electrical technology for large-scale plant systems to modular on-board power supply units designed for the automotive industry. Software supplied by Aucotec is currently in operation throughout the world. Hanover-based Aucotec also operates six further sites in its home country of Germany, along with subsidiaries in China, South Korea, France, the UK, Italy, Austria, Poland, Sweden and the United States, while counting on a global network of partners to supply local support throughout the world.</w:t>
      </w:r>
    </w:p>
    <w:p w:rsidR="00B662F0" w:rsidRPr="004052AA" w:rsidRDefault="00C87275" w:rsidP="002B2D28">
      <w:pPr>
        <w:spacing w:after="0" w:line="240" w:lineRule="auto"/>
        <w:rPr>
          <w:rFonts w:ascii="Verdana" w:hAnsi="Verdana"/>
          <w:sz w:val="16"/>
          <w:szCs w:val="16"/>
          <w:lang w:val="en-US"/>
        </w:rPr>
      </w:pPr>
    </w:p>
    <w:p w:rsidR="00B662F0" w:rsidRPr="004052AA" w:rsidRDefault="00A361AC" w:rsidP="002B2D28">
      <w:pPr>
        <w:spacing w:after="0" w:line="240" w:lineRule="auto"/>
        <w:rPr>
          <w:rFonts w:ascii="Verdana" w:hAnsi="Verdana"/>
          <w:sz w:val="16"/>
          <w:szCs w:val="16"/>
          <w:lang w:val="en-US"/>
        </w:rPr>
      </w:pPr>
      <w:r>
        <w:rPr>
          <w:rFonts w:ascii="Verdana" w:hAnsi="Verdana"/>
          <w:b/>
          <w:sz w:val="16"/>
          <w:szCs w:val="16"/>
          <w:lang w:val="en-US"/>
        </w:rPr>
        <w:t>Mod IT Service GmbH</w:t>
      </w:r>
      <w:r>
        <w:rPr>
          <w:rFonts w:ascii="Verdana" w:hAnsi="Verdana"/>
          <w:sz w:val="16"/>
          <w:szCs w:val="16"/>
          <w:lang w:val="en-US"/>
        </w:rPr>
        <w:t xml:space="preserve"> is a full-service provider for individual workplace management and IT security solutions. The company combines performance assurance by monitoring and predictive maintenance with protection against security risks of all kinds. Since its foundation in 1991, mod IT has shown healthy growth. With now over 25 years of project experience, the IT specialists develop, implement and operate solutions with and for their customers. The Einbeck, Hanover and Kassel locations employ around 100 people who support more than 10,000 IT workplaces worldwide.</w:t>
      </w:r>
    </w:p>
    <w:sectPr w:rsidR="00B662F0" w:rsidRPr="004052AA" w:rsidSect="00DB3364">
      <w:headerReference w:type="even" r:id="rId14"/>
      <w:headerReference w:type="default" r:id="rId15"/>
      <w:footerReference w:type="even" r:id="rId16"/>
      <w:footerReference w:type="default" r:id="rId17"/>
      <w:headerReference w:type="first" r:id="rId18"/>
      <w:footerReference w:type="first" r:id="rId19"/>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0F96" w:rsidRDefault="00A50F96">
      <w:pPr>
        <w:spacing w:after="0" w:line="240" w:lineRule="auto"/>
      </w:pPr>
      <w:r>
        <w:separator/>
      </w:r>
    </w:p>
  </w:endnote>
  <w:endnote w:type="continuationSeparator" w:id="0">
    <w:p w:rsidR="00A50F96" w:rsidRDefault="00A5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500000000000000"/>
    <w:charset w:val="00"/>
    <w:family w:val="modern"/>
    <w:notTrueType/>
    <w:pitch w:val="variable"/>
    <w:sig w:usb0="00000007" w:usb1="00000001" w:usb2="00000000" w:usb3="00000000" w:csb0="00000093" w:csb1="00000000"/>
  </w:font>
  <w:font w:name="Draeger San">
    <w:altName w:val="Draeger San"/>
    <w:panose1 w:val="00000000000000000000"/>
    <w:charset w:val="00"/>
    <w:family w:val="swiss"/>
    <w:notTrueType/>
    <w:pitch w:val="default"/>
    <w:sig w:usb0="00000003" w:usb1="00000000" w:usb2="00000000" w:usb3="00000000" w:csb0="00000001" w:csb1="00000000"/>
  </w:font>
  <w:font w:name="HelveticaNeue LT 63 MdEx">
    <w:altName w:val="Eras Bold ITC"/>
    <w:panose1 w:val="020B0707030502030204"/>
    <w:charset w:val="00"/>
    <w:family w:val="swiss"/>
    <w:pitch w:val="variable"/>
    <w:sig w:usb0="8000002F" w:usb1="40000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69" w:rsidRDefault="00C8727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364" w:rsidRDefault="00A361AC">
    <w:pPr>
      <w:pStyle w:val="Fuzeile"/>
    </w:pPr>
    <w:r>
      <w:rPr>
        <w:noProof/>
        <w:lang w:eastAsia="de-DE"/>
      </w:rPr>
      <mc:AlternateContent>
        <mc:Choice Requires="wps">
          <w:drawing>
            <wp:anchor distT="45720" distB="45720" distL="114300" distR="114300" simplePos="0" relativeHeight="251661312" behindDoc="0" locked="0" layoutInCell="1" allowOverlap="1">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rsidR="00DB3364" w:rsidRPr="00254B77" w:rsidRDefault="00A361AC"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wps:txbx>
                    <wps:bodyPr rot="0"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61312;visibility:visible;mso-wrap-style:square;mso-wrap-distance-left:9pt;mso-wrap-distance-top:3.6pt;mso-wrap-distance-right:9pt;mso-wrap-distance-bottom:3.6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" filled="f" stroked="f">
              <v:textbox inset="0,0,0,0">
                <w:txbxContent>
                  <w:p w:rsidR="00DB3364" w:rsidRPr="00254B77" w:rsidRDefault="00A361AC" w:rsidP="00DB3364">
                    <w:pPr>
                      <w:jc w:val="right"/>
                      <w:rPr>
                        <w:rFonts w:ascii="Titillium" w:hAnsi="Titillium"/>
                        <w:sz w:val="24"/>
                        <w:szCs w:val="24"/>
                      </w:rPr>
                    </w:pPr>
                    <w:r w:rsidRPr="00254B77">
                      <w:rPr>
                        <w:rFonts w:ascii="Titillium" w:hAnsi="Titillium"/>
                        <w:color w:val="0095DB"/>
                        <w:sz w:val="24"/>
                        <w:szCs w:val="24"/>
                        <w:lang w:val="en-US"/>
                      </w:rPr>
                      <w:t>web</w:t>
                    </w:r>
                    <w:r w:rsidRPr="00254B77">
                      <w:rPr>
                        <w:rFonts w:ascii="Titillium" w:hAnsi="Titillium"/>
                        <w:color w:val="FFFFFF" w:themeColor="background1"/>
                        <w:sz w:val="24"/>
                        <w:szCs w:val="24"/>
                        <w:lang w:val="en-US"/>
                      </w:rPr>
                      <w:t xml:space="preserve"> 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9264" behindDoc="0" locked="0" layoutInCell="1" allowOverlap="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hteck 1" o:spid="_x0000_s2053" style="height:39.7pt;margin-left:0;margin-top:0;mso-height-percent:0;mso-height-relative:margin;mso-position-horizontal:left;mso-position-horizontal-relative:page;mso-position-vertical:bottom;mso-position-vertical-relative:page;mso-width-percent:0;mso-width-relative:margin;mso-wrap-distance-bottom:0;mso-wrap-distance-left:9pt;mso-wrap-distance-right:9pt;mso-wrap-distance-top:0;mso-wrap-style:square;position:absolute;v-text-anchor:middle;visibility:visible;width:597.55pt;z-index:251660288" fillcolor="#252f45" stroked="f" strokeweight="1p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69" w:rsidRDefault="00C872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0F96" w:rsidRDefault="00A50F96">
      <w:pPr>
        <w:spacing w:after="0" w:line="240" w:lineRule="auto"/>
      </w:pPr>
      <w:r>
        <w:separator/>
      </w:r>
    </w:p>
  </w:footnote>
  <w:footnote w:type="continuationSeparator" w:id="0">
    <w:p w:rsidR="00A50F96" w:rsidRDefault="00A50F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0369" w:rsidRDefault="00C8727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A4" w:rsidRDefault="00A361AC">
    <w:pPr>
      <w:pStyle w:val="Kopfzeile"/>
    </w:pPr>
    <w:r>
      <w:rPr>
        <w:noProof/>
      </w:rPr>
      <mc:AlternateContent>
        <mc:Choice Requires="wpg">
          <w:drawing>
            <wp:anchor distT="0" distB="0" distL="114300" distR="114300" simplePos="0" relativeHeight="251663360" behindDoc="0" locked="0" layoutInCell="1" allowOverlap="1">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a:fillRect/>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a:fillRect/>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Gruppieren 5" o:spid="_x0000_s2049" style="height:50.15pt;margin-left:317.55pt;margin-top:6.65pt;position:absolute;width:192.6pt;z-index:251664384" coordsize="24460,6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2050" type="#_x0000_t75" style="height:4654;left:6642;mso-wrap-style:square;position:absolute;top:86;visibility:visible;width:17818">
                <v:imagedata r:id="rId2" o:title="AUCOTEC_LOGO_HORIZONTAL_2LINES_RGB_RZ_mod" cropbottom="17604f" cropleft="17792f"/>
              </v:shape>
              <v:shape id="Grafik 4" o:spid="_x0000_s2051" type="#_x0000_t75" style="height:6369;mso-wrap-style:square;position:absolute;visibility:visible;width:6026">
                <v:imagedata r:id="rId2" o:title="AUCOTEC_LOGO_HORIZONTAL_2LINES_RGB_RZ_mod" cropright="49392f"/>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BA4" w:rsidRDefault="00A361AC">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8000" cy="6372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6E8"/>
    <w:rsid w:val="000C51D1"/>
    <w:rsid w:val="00180C1F"/>
    <w:rsid w:val="00236494"/>
    <w:rsid w:val="00361465"/>
    <w:rsid w:val="003976E8"/>
    <w:rsid w:val="004052AA"/>
    <w:rsid w:val="004B4434"/>
    <w:rsid w:val="007C104B"/>
    <w:rsid w:val="0096239B"/>
    <w:rsid w:val="00A361AC"/>
    <w:rsid w:val="00A50F96"/>
    <w:rsid w:val="00C87275"/>
    <w:rsid w:val="00F602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1141C-10B1-41C6-8EE7-46E43324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NichtaufgelsteErwhnung">
    <w:name w:val="Unresolved Mention"/>
    <w:basedOn w:val="Absatz-Standardschriftart"/>
    <w:uiPriority w:val="99"/>
    <w:rsid w:val="004052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ki@aucotec.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ucotec.com/fileadmin/user_upload/Company/JKi/Pressemitteilung/Bilder/Hosting-Service_EB-in-Azure-Cloud.png" TargetMode="External"/><Relationship Id="rId12" Type="http://schemas.openxmlformats.org/officeDocument/2006/relationships/hyperlink" Target="https://www.aucotec.com/fileadmin/user_upload/Company/JKi/Pressemitteilung/Bilder/Eike_Michel.jp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aucotec.com/fileadmin/user_upload/Company/JKi/Pressemitteilung/Bilder/Eike_Michel.jp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aucotec.com/fileadmin/user_upload/Company/JKi/Pressemitteilung/Bilder/Hosting-Service_EB-in-Azure-Cloud.png"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00A45-BF70-41D3-98DB-210F8318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4479</Characters>
  <Application>Microsoft Office Word</Application>
  <DocSecurity>4</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AUCOTEC</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Brditschke</dc:creator>
  <cp:lastModifiedBy>Vivien Voß</cp:lastModifiedBy>
  <cp:revision>2</cp:revision>
  <cp:lastPrinted>2018-02-26T17:34:00Z</cp:lastPrinted>
  <dcterms:created xsi:type="dcterms:W3CDTF">2019-02-12T13:09:00Z</dcterms:created>
  <dcterms:modified xsi:type="dcterms:W3CDTF">2019-02-12T13:09:00Z</dcterms:modified>
</cp:coreProperties>
</file>