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43C8" w:rsidRPr="005E4E88" w:rsidRDefault="0049754B" w:rsidP="00C46BA4">
      <w:pPr>
        <w:spacing w:after="0" w:line="240" w:lineRule="auto"/>
        <w:rPr>
          <w:rFonts w:ascii="Times New Roman" w:hAnsi="Times New Roman" w:cs="Times New Roman"/>
          <w:sz w:val="18"/>
          <w:szCs w:val="18"/>
          <w:lang w:val="en-GB"/>
        </w:rPr>
      </w:pPr>
      <w:r>
        <w:rPr>
          <w:noProof/>
          <w:lang w:val="en-US" w:eastAsia="zh-CN"/>
        </w:rPr>
        <mc:AlternateContent>
          <mc:Choice Requires="wps">
            <w:drawing>
              <wp:anchor distT="0" distB="0" distL="114300" distR="114300" simplePos="0" relativeHeight="251657728" behindDoc="1" locked="0" layoutInCell="1" allowOverlap="1">
                <wp:simplePos x="0" y="0"/>
                <wp:positionH relativeFrom="margin">
                  <wp:posOffset>-86995</wp:posOffset>
                </wp:positionH>
                <wp:positionV relativeFrom="margin">
                  <wp:posOffset>-3175</wp:posOffset>
                </wp:positionV>
                <wp:extent cx="6313805" cy="985520"/>
                <wp:effectExtent l="0" t="0" r="0" b="5080"/>
                <wp:wrapTopAndBottom/>
                <wp:docPr id="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3805" cy="985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4920" w:rsidRDefault="00244920" w:rsidP="00244920">
                            <w:pPr>
                              <w:spacing w:after="0"/>
                              <w:rPr>
                                <w:rFonts w:ascii="Titillium" w:hAnsi="Titillium"/>
                                <w:color w:val="00B0F0"/>
                                <w:sz w:val="40"/>
                                <w:szCs w:val="40"/>
                              </w:rPr>
                            </w:pPr>
                            <w:r w:rsidRPr="003B1886">
                              <w:rPr>
                                <w:rFonts w:ascii="Titillium" w:hAnsi="Titillium"/>
                                <w:color w:val="00B0F0"/>
                                <w:sz w:val="40"/>
                                <w:szCs w:val="40"/>
                              </w:rPr>
                              <w:t>Press release</w:t>
                            </w:r>
                            <w:r>
                              <w:rPr>
                                <w:rFonts w:ascii="Titillium" w:hAnsi="Titillium" w:hint="eastAsia"/>
                                <w:color w:val="00B0F0"/>
                                <w:sz w:val="40"/>
                                <w:szCs w:val="40"/>
                                <w:lang w:eastAsia="zh-CN"/>
                              </w:rPr>
                              <w:t xml:space="preserve"> </w:t>
                            </w:r>
                            <w:r>
                              <w:rPr>
                                <w:rFonts w:ascii="Titillium" w:hAnsi="Titillium"/>
                                <w:color w:val="00B0F0"/>
                                <w:sz w:val="40"/>
                                <w:szCs w:val="40"/>
                                <w:lang w:eastAsia="zh-CN"/>
                              </w:rPr>
                              <w:t xml:space="preserve">      </w:t>
                            </w:r>
                            <w:r>
                              <w:rPr>
                                <w:rFonts w:ascii="Titillium" w:hAnsi="Titillium"/>
                                <w:color w:val="00B0F0"/>
                                <w:sz w:val="40"/>
                                <w:szCs w:val="40"/>
                              </w:rPr>
                              <w:tab/>
                            </w:r>
                            <w:r>
                              <w:rPr>
                                <w:rFonts w:ascii="Titillium" w:hAnsi="Titillium"/>
                                <w:color w:val="00B0F0"/>
                                <w:sz w:val="40"/>
                                <w:szCs w:val="40"/>
                              </w:rPr>
                              <w:tab/>
                            </w:r>
                            <w:r>
                              <w:rPr>
                                <w:rFonts w:ascii="Titillium" w:hAnsi="Titillium"/>
                                <w:color w:val="00B0F0"/>
                                <w:sz w:val="40"/>
                                <w:szCs w:val="40"/>
                              </w:rPr>
                              <w:tab/>
                            </w:r>
                            <w:r>
                              <w:rPr>
                                <w:rFonts w:ascii="Titillium" w:hAnsi="Titillium"/>
                                <w:color w:val="00B0F0"/>
                                <w:sz w:val="40"/>
                                <w:szCs w:val="40"/>
                              </w:rPr>
                              <w:tab/>
                            </w:r>
                            <w:r>
                              <w:rPr>
                                <w:rFonts w:ascii="Titillium" w:hAnsi="Titillium"/>
                                <w:color w:val="00B0F0"/>
                                <w:sz w:val="40"/>
                                <w:szCs w:val="40"/>
                              </w:rPr>
                              <w:tab/>
                              <w:t xml:space="preserve">          </w:t>
                            </w:r>
                          </w:p>
                          <w:p w:rsidR="00244920" w:rsidRDefault="00244920" w:rsidP="00244920">
                            <w:pPr>
                              <w:rPr>
                                <w:rFonts w:ascii="Titillium" w:hAnsi="Titillium"/>
                                <w:color w:val="00B0F0"/>
                                <w:sz w:val="40"/>
                                <w:szCs w:val="40"/>
                                <w:lang w:eastAsia="zh-CN"/>
                              </w:rPr>
                            </w:pPr>
                            <w:proofErr w:type="spellStart"/>
                            <w:r>
                              <w:rPr>
                                <w:rFonts w:ascii="Titillium" w:hAnsi="Titillium"/>
                                <w:color w:val="00B0F0"/>
                                <w:sz w:val="40"/>
                                <w:szCs w:val="40"/>
                              </w:rPr>
                              <w:t>新闻</w:t>
                            </w:r>
                            <w:proofErr w:type="spellEnd"/>
                            <w:r>
                              <w:rPr>
                                <w:rFonts w:ascii="Titillium" w:hAnsi="Titillium" w:hint="eastAsia"/>
                                <w:color w:val="00B0F0"/>
                                <w:sz w:val="40"/>
                                <w:szCs w:val="40"/>
                                <w:lang w:eastAsia="zh-CN"/>
                              </w:rPr>
                              <w:t>发布</w:t>
                            </w:r>
                          </w:p>
                          <w:p w:rsidR="00244920" w:rsidRPr="00777B87" w:rsidRDefault="00244920" w:rsidP="00244920">
                            <w:pPr>
                              <w:spacing w:after="0"/>
                              <w:rPr>
                                <w:rFonts w:ascii="Titillium" w:hAnsi="Titillium"/>
                                <w:sz w:val="24"/>
                                <w:szCs w:val="24"/>
                                <w:lang w:eastAsia="de-DE"/>
                              </w:rPr>
                            </w:pPr>
                            <w:r w:rsidRPr="00645C41">
                              <w:rPr>
                                <w:rFonts w:ascii="Titillium" w:hAnsi="Titillium"/>
                                <w:sz w:val="24"/>
                                <w:szCs w:val="24"/>
                                <w:lang w:eastAsia="de-DE"/>
                              </w:rPr>
                              <w:t>2018</w:t>
                            </w:r>
                            <w:r w:rsidRPr="00645C41">
                              <w:rPr>
                                <w:rFonts w:ascii="Titillium" w:hAnsi="Titillium"/>
                                <w:sz w:val="24"/>
                                <w:szCs w:val="24"/>
                                <w:lang w:eastAsia="de-DE"/>
                              </w:rPr>
                              <w:t>年</w:t>
                            </w:r>
                            <w:r>
                              <w:rPr>
                                <w:rFonts w:ascii="Titillium" w:hAnsi="Titillium"/>
                                <w:sz w:val="24"/>
                                <w:szCs w:val="24"/>
                                <w:lang w:eastAsia="de-DE"/>
                              </w:rPr>
                              <w:t>1</w:t>
                            </w:r>
                            <w:r>
                              <w:rPr>
                                <w:rFonts w:ascii="Titillium" w:hAnsi="Titillium" w:hint="eastAsia"/>
                                <w:sz w:val="24"/>
                                <w:szCs w:val="24"/>
                                <w:lang w:eastAsia="zh-CN"/>
                              </w:rPr>
                              <w:t>2</w:t>
                            </w:r>
                            <w:r w:rsidRPr="00645C41">
                              <w:rPr>
                                <w:rFonts w:ascii="Titillium" w:hAnsi="Titillium"/>
                                <w:sz w:val="24"/>
                                <w:szCs w:val="24"/>
                                <w:lang w:eastAsia="de-DE"/>
                              </w:rPr>
                              <w:t>月</w:t>
                            </w:r>
                            <w:r>
                              <w:rPr>
                                <w:rFonts w:ascii="Titillium" w:hAnsi="Titillium"/>
                                <w:sz w:val="24"/>
                                <w:szCs w:val="24"/>
                                <w:lang w:eastAsia="de-DE"/>
                              </w:rPr>
                              <w:t>4</w:t>
                            </w:r>
                            <w:r w:rsidRPr="00645C41">
                              <w:rPr>
                                <w:rFonts w:ascii="Titillium" w:hAnsi="Titillium"/>
                                <w:sz w:val="24"/>
                                <w:szCs w:val="24"/>
                                <w:lang w:eastAsia="de-DE"/>
                              </w:rPr>
                              <w:t>日</w:t>
                            </w:r>
                          </w:p>
                        </w:txbxContent>
                      </wps:txbx>
                      <wps:bodyPr rot="0" vert="horz" wrap="square" lIns="91440" tIns="0" rIns="9144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6.85pt;margin-top:-.25pt;width:497.15pt;height:77.6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jZHsQIAALIFAAAOAAAAZHJzL2Uyb0RvYy54bWysVNtunDAQfa/Uf7D8TrgENoDCRsmyVJXS&#10;i5T0A7zYLFbBprZ3Ia367x2b7GaTqFLVlgfLHo/PzJk5zOXV1Hdoz5TmUhQ4PAswYqKWlIttgb/c&#10;V16KkTZEUNJJwQr8wDS+Wr59czkOOYtkKzvKFAIQofNxKHBrzJD7vq5b1hN9Jgcm4LKRqicGjmrr&#10;U0VGQO87PwqChT9KRQcla6Y1WMv5Ei8dftOw2nxqGs0M6goMuRm3Krdu7OovL0m+VWRoef2YBvmL&#10;LHrCBQQ9QpXEELRT/BVUz2sltWzMWS17XzYNr5njAGzC4AWbu5YMzHGB4ujhWCb9/2Drj/vPCnEK&#10;vYPyCNJDj+7ZZNCNnFBoyzMOOgevuwH8zARmcHVU9XAr668aCblqidiya6Xk2DJCIT330j95OuNo&#10;C7IZP0gKYcjOSAc0Naq3tYNqIECHPB6OrbGp1GBcnIfnaZBgVMNdliZJ5Hrnk/zwelDavGOyR3ZT&#10;YAWtd+hkf6sN8ADXg4sNJmTFu861vxPPDOA4WyA2PLV3NgvXzR9ZkK3TdRp7cbRYe3FQlt51tYq9&#10;RRVeJOV5uVqV4U8bN4zzllPKhA1zUFYY/1nnHjU+a+KoLS07Ti2cTUmr7WbVKbQnoOzKfbZbkPyJ&#10;m/88DXcNXF5QCqM4uIkyr1qkF15cxYmXXQSpF4TZTbYI4iwuq+eUbrlg/04JjdDJJEpmMf2WW+C+&#10;19xI3nMDs6PjfYHToxPJrQTXgrrWGsK7eX9SCpv+UymgYodGO8Fajc5qNdNmAhSr4o2kDyBdJUFZ&#10;oE8YeLBppfqO0QjDo8D6244ohlH3XoD8szCO7bRxB9ioU+vmYCWiBogCG4zm7crMk2k3KL5tIcLh&#10;R7uGX6XiTsVP2QAFe4DB4Mg8DjE7eU7Pzutp1C5/AQAA//8DAFBLAwQUAAYACAAAACEAzkrDQt0A&#10;AAAJAQAADwAAAGRycy9kb3ducmV2LnhtbEyPTU7DMBCF90jcwRokdq2TQtOSxqkQEhukCrXkAK5t&#10;4hR7HMVuEm7PsILdjN6n91PtZ+/YaIbYBRSQLzNgBlXQHbYCmo/XxRZYTBK1dAGNgG8TYV/f3lSy&#10;1GHCoxlPqWVkgrGUAmxKfcl5VNZ4GZehN0jaZxi8TPQOLdeDnMjcO77KsoJ72SElWNmbF2vU1+nq&#10;KfdwOQ6uycOqUJMc31VhD82bEPd38/MOWDJz+oPhtz5Vh5o6ncMVdWROwCJ/2BBKxxoY6U/brAB2&#10;JnD9uAFeV/z/gvoHAAD//wMAUEsBAi0AFAAGAAgAAAAhALaDOJL+AAAA4QEAABMAAAAAAAAAAAAA&#10;AAAAAAAAAFtDb250ZW50X1R5cGVzXS54bWxQSwECLQAUAAYACAAAACEAOP0h/9YAAACUAQAACwAA&#10;AAAAAAAAAAAAAAAvAQAAX3JlbHMvLnJlbHNQSwECLQAUAAYACAAAACEAoXI2R7ECAACyBQAADgAA&#10;AAAAAAAAAAAAAAAuAgAAZHJzL2Uyb0RvYy54bWxQSwECLQAUAAYACAAAACEAzkrDQt0AAAAJAQAA&#10;DwAAAAAAAAAAAAAAAAALBQAAZHJzL2Rvd25yZXYueG1sUEsFBgAAAAAEAAQA8wAAABUGAAAAAA==&#10;" filled="f" stroked="f">
                <v:textbox style="mso-fit-shape-to-text:t" inset=",0,,0">
                  <w:txbxContent>
                    <w:p w:rsidR="00244920" w:rsidRDefault="00244920" w:rsidP="00244920">
                      <w:pPr>
                        <w:spacing w:after="0"/>
                        <w:rPr>
                          <w:rFonts w:ascii="Titillium" w:hAnsi="Titillium"/>
                          <w:color w:val="00B0F0"/>
                          <w:sz w:val="40"/>
                          <w:szCs w:val="40"/>
                        </w:rPr>
                      </w:pPr>
                      <w:r w:rsidRPr="003B1886">
                        <w:rPr>
                          <w:rFonts w:ascii="Titillium" w:hAnsi="Titillium"/>
                          <w:color w:val="00B0F0"/>
                          <w:sz w:val="40"/>
                          <w:szCs w:val="40"/>
                        </w:rPr>
                        <w:t>Press release</w:t>
                      </w:r>
                      <w:r>
                        <w:rPr>
                          <w:rFonts w:ascii="Titillium" w:hAnsi="Titillium" w:hint="eastAsia"/>
                          <w:color w:val="00B0F0"/>
                          <w:sz w:val="40"/>
                          <w:szCs w:val="40"/>
                          <w:lang w:eastAsia="zh-CN"/>
                        </w:rPr>
                        <w:t xml:space="preserve"> </w:t>
                      </w:r>
                      <w:r>
                        <w:rPr>
                          <w:rFonts w:ascii="Titillium" w:hAnsi="Titillium"/>
                          <w:color w:val="00B0F0"/>
                          <w:sz w:val="40"/>
                          <w:szCs w:val="40"/>
                          <w:lang w:eastAsia="zh-CN"/>
                        </w:rPr>
                        <w:t xml:space="preserve">      </w:t>
                      </w:r>
                      <w:r>
                        <w:rPr>
                          <w:rFonts w:ascii="Titillium" w:hAnsi="Titillium"/>
                          <w:color w:val="00B0F0"/>
                          <w:sz w:val="40"/>
                          <w:szCs w:val="40"/>
                        </w:rPr>
                        <w:tab/>
                      </w:r>
                      <w:r>
                        <w:rPr>
                          <w:rFonts w:ascii="Titillium" w:hAnsi="Titillium"/>
                          <w:color w:val="00B0F0"/>
                          <w:sz w:val="40"/>
                          <w:szCs w:val="40"/>
                        </w:rPr>
                        <w:tab/>
                      </w:r>
                      <w:r>
                        <w:rPr>
                          <w:rFonts w:ascii="Titillium" w:hAnsi="Titillium"/>
                          <w:color w:val="00B0F0"/>
                          <w:sz w:val="40"/>
                          <w:szCs w:val="40"/>
                        </w:rPr>
                        <w:tab/>
                      </w:r>
                      <w:r>
                        <w:rPr>
                          <w:rFonts w:ascii="Titillium" w:hAnsi="Titillium"/>
                          <w:color w:val="00B0F0"/>
                          <w:sz w:val="40"/>
                          <w:szCs w:val="40"/>
                        </w:rPr>
                        <w:tab/>
                      </w:r>
                      <w:r>
                        <w:rPr>
                          <w:rFonts w:ascii="Titillium" w:hAnsi="Titillium"/>
                          <w:color w:val="00B0F0"/>
                          <w:sz w:val="40"/>
                          <w:szCs w:val="40"/>
                        </w:rPr>
                        <w:tab/>
                        <w:t xml:space="preserve">          </w:t>
                      </w:r>
                    </w:p>
                    <w:p w:rsidR="00244920" w:rsidRDefault="00244920" w:rsidP="00244920">
                      <w:pPr>
                        <w:rPr>
                          <w:rFonts w:ascii="Titillium" w:hAnsi="Titillium"/>
                          <w:color w:val="00B0F0"/>
                          <w:sz w:val="40"/>
                          <w:szCs w:val="40"/>
                          <w:lang w:eastAsia="zh-CN"/>
                        </w:rPr>
                      </w:pPr>
                      <w:proofErr w:type="spellStart"/>
                      <w:r>
                        <w:rPr>
                          <w:rFonts w:ascii="Titillium" w:hAnsi="Titillium"/>
                          <w:color w:val="00B0F0"/>
                          <w:sz w:val="40"/>
                          <w:szCs w:val="40"/>
                        </w:rPr>
                        <w:t>新闻</w:t>
                      </w:r>
                      <w:proofErr w:type="spellEnd"/>
                      <w:r>
                        <w:rPr>
                          <w:rFonts w:ascii="Titillium" w:hAnsi="Titillium" w:hint="eastAsia"/>
                          <w:color w:val="00B0F0"/>
                          <w:sz w:val="40"/>
                          <w:szCs w:val="40"/>
                          <w:lang w:eastAsia="zh-CN"/>
                        </w:rPr>
                        <w:t>发布</w:t>
                      </w:r>
                    </w:p>
                    <w:p w:rsidR="00244920" w:rsidRPr="00777B87" w:rsidRDefault="00244920" w:rsidP="00244920">
                      <w:pPr>
                        <w:spacing w:after="0"/>
                        <w:rPr>
                          <w:rFonts w:ascii="Titillium" w:hAnsi="Titillium"/>
                          <w:sz w:val="24"/>
                          <w:szCs w:val="24"/>
                          <w:lang w:eastAsia="de-DE"/>
                        </w:rPr>
                      </w:pPr>
                      <w:r w:rsidRPr="00645C41">
                        <w:rPr>
                          <w:rFonts w:ascii="Titillium" w:hAnsi="Titillium"/>
                          <w:sz w:val="24"/>
                          <w:szCs w:val="24"/>
                          <w:lang w:eastAsia="de-DE"/>
                        </w:rPr>
                        <w:t>2018</w:t>
                      </w:r>
                      <w:r w:rsidRPr="00645C41">
                        <w:rPr>
                          <w:rFonts w:ascii="Titillium" w:hAnsi="Titillium"/>
                          <w:sz w:val="24"/>
                          <w:szCs w:val="24"/>
                          <w:lang w:eastAsia="de-DE"/>
                        </w:rPr>
                        <w:t>年</w:t>
                      </w:r>
                      <w:r>
                        <w:rPr>
                          <w:rFonts w:ascii="Titillium" w:hAnsi="Titillium"/>
                          <w:sz w:val="24"/>
                          <w:szCs w:val="24"/>
                          <w:lang w:eastAsia="de-DE"/>
                        </w:rPr>
                        <w:t>1</w:t>
                      </w:r>
                      <w:r>
                        <w:rPr>
                          <w:rFonts w:ascii="Titillium" w:hAnsi="Titillium" w:hint="eastAsia"/>
                          <w:sz w:val="24"/>
                          <w:szCs w:val="24"/>
                          <w:lang w:eastAsia="zh-CN"/>
                        </w:rPr>
                        <w:t>2</w:t>
                      </w:r>
                      <w:r w:rsidRPr="00645C41">
                        <w:rPr>
                          <w:rFonts w:ascii="Titillium" w:hAnsi="Titillium"/>
                          <w:sz w:val="24"/>
                          <w:szCs w:val="24"/>
                          <w:lang w:eastAsia="de-DE"/>
                        </w:rPr>
                        <w:t>月</w:t>
                      </w:r>
                      <w:r>
                        <w:rPr>
                          <w:rFonts w:ascii="Titillium" w:hAnsi="Titillium"/>
                          <w:sz w:val="24"/>
                          <w:szCs w:val="24"/>
                          <w:lang w:eastAsia="de-DE"/>
                        </w:rPr>
                        <w:t>4</w:t>
                      </w:r>
                      <w:r w:rsidRPr="00645C41">
                        <w:rPr>
                          <w:rFonts w:ascii="Titillium" w:hAnsi="Titillium"/>
                          <w:sz w:val="24"/>
                          <w:szCs w:val="24"/>
                          <w:lang w:eastAsia="de-DE"/>
                        </w:rPr>
                        <w:t>日</w:t>
                      </w:r>
                    </w:p>
                  </w:txbxContent>
                </v:textbox>
                <w10:wrap type="topAndBottom" anchorx="margin" anchory="margin"/>
              </v:shape>
            </w:pict>
          </mc:Fallback>
        </mc:AlternateContent>
      </w:r>
    </w:p>
    <w:p w:rsidR="00E50C67" w:rsidRPr="005E4E88" w:rsidRDefault="00283869" w:rsidP="0085309C">
      <w:pPr>
        <w:spacing w:after="0"/>
        <w:rPr>
          <w:rFonts w:ascii="Times New Roman" w:hAnsi="Times New Roman" w:cs="Times New Roman"/>
          <w:b/>
          <w:sz w:val="20"/>
          <w:szCs w:val="20"/>
          <w:lang w:val="en-GB" w:eastAsia="zh-CN"/>
        </w:rPr>
      </w:pPr>
      <w:r w:rsidRPr="005E4E88">
        <w:rPr>
          <w:rFonts w:ascii="Times New Roman" w:hAnsi="Times New Roman" w:cs="Times New Roman"/>
          <w:b/>
          <w:sz w:val="28"/>
          <w:lang w:eastAsia="zh-CN"/>
        </w:rPr>
        <w:t>NOA</w:t>
      </w:r>
      <w:r w:rsidRPr="005E4E88">
        <w:rPr>
          <w:rFonts w:ascii="Times New Roman" w:hAnsiTheme="minorEastAsia" w:cs="Times New Roman"/>
          <w:b/>
          <w:sz w:val="28"/>
          <w:lang w:eastAsia="zh-CN"/>
        </w:rPr>
        <w:t>与工程设计：第一次用户演示</w:t>
      </w:r>
    </w:p>
    <w:p w:rsidR="006573F1" w:rsidRPr="005E4E88" w:rsidRDefault="006573F1" w:rsidP="0085309C">
      <w:pPr>
        <w:spacing w:after="0"/>
        <w:rPr>
          <w:rFonts w:ascii="Times New Roman" w:hAnsi="Times New Roman" w:cs="Times New Roman"/>
          <w:b/>
          <w:sz w:val="20"/>
          <w:szCs w:val="20"/>
          <w:lang w:val="en-GB" w:eastAsia="zh-CN"/>
        </w:rPr>
      </w:pPr>
      <w:r w:rsidRPr="005E4E88">
        <w:rPr>
          <w:rFonts w:ascii="Times New Roman" w:hAnsiTheme="minorEastAsia" w:cs="Times New Roman"/>
          <w:b/>
          <w:sz w:val="20"/>
          <w:lang w:eastAsia="zh-CN"/>
        </w:rPr>
        <w:t>自动</w:t>
      </w:r>
      <w:r w:rsidR="00821A86">
        <w:rPr>
          <w:rFonts w:ascii="Times New Roman" w:hAnsiTheme="minorEastAsia" w:cs="Times New Roman" w:hint="eastAsia"/>
          <w:b/>
          <w:sz w:val="20"/>
          <w:lang w:eastAsia="zh-CN"/>
        </w:rPr>
        <w:t>保持</w:t>
      </w:r>
      <w:r w:rsidR="00821A86" w:rsidRPr="00821A86">
        <w:rPr>
          <w:rFonts w:ascii="Times New Roman" w:hAnsiTheme="minorEastAsia" w:cs="Times New Roman" w:hint="eastAsia"/>
          <w:b/>
          <w:sz w:val="20"/>
          <w:lang w:eastAsia="zh-CN"/>
        </w:rPr>
        <w:t>数字</w:t>
      </w:r>
      <w:proofErr w:type="gramStart"/>
      <w:r w:rsidR="00821A86" w:rsidRPr="00821A86">
        <w:rPr>
          <w:rFonts w:ascii="Times New Roman" w:hAnsiTheme="minorEastAsia" w:cs="Times New Roman" w:hint="eastAsia"/>
          <w:b/>
          <w:sz w:val="20"/>
          <w:lang w:eastAsia="zh-CN"/>
        </w:rPr>
        <w:t>孪生</w:t>
      </w:r>
      <w:r w:rsidR="00D925C7">
        <w:rPr>
          <w:rFonts w:ascii="Times New Roman" w:hAnsiTheme="minorEastAsia" w:cs="Times New Roman" w:hint="eastAsia"/>
          <w:b/>
          <w:sz w:val="20"/>
          <w:lang w:eastAsia="zh-CN"/>
        </w:rPr>
        <w:t>在</w:t>
      </w:r>
      <w:proofErr w:type="gramEnd"/>
      <w:r w:rsidR="00D925C7">
        <w:rPr>
          <w:rFonts w:ascii="Times New Roman" w:hAnsiTheme="minorEastAsia" w:cs="Times New Roman" w:hint="eastAsia"/>
          <w:b/>
          <w:sz w:val="20"/>
          <w:lang w:eastAsia="zh-CN"/>
        </w:rPr>
        <w:t>竣工状态</w:t>
      </w:r>
    </w:p>
    <w:p w:rsidR="006573F1" w:rsidRPr="005E4E88" w:rsidRDefault="006573F1" w:rsidP="0085309C">
      <w:pPr>
        <w:spacing w:after="0"/>
        <w:rPr>
          <w:rFonts w:ascii="Times New Roman" w:hAnsi="Times New Roman" w:cs="Times New Roman"/>
          <w:sz w:val="20"/>
          <w:szCs w:val="20"/>
          <w:lang w:val="en-GB" w:eastAsia="zh-CN"/>
        </w:rPr>
      </w:pPr>
    </w:p>
    <w:p w:rsidR="0037637D" w:rsidRPr="00AC4E10" w:rsidRDefault="003A0520" w:rsidP="008E028A">
      <w:pPr>
        <w:spacing w:after="0"/>
        <w:rPr>
          <w:rFonts w:ascii="Verdana" w:eastAsia="宋体" w:hAnsi="Verdana"/>
          <w:sz w:val="20"/>
          <w:szCs w:val="20"/>
          <w:lang w:val="en-GB" w:eastAsia="zh-CN"/>
        </w:rPr>
      </w:pPr>
      <w:r w:rsidRPr="00AC4E10">
        <w:rPr>
          <w:rFonts w:ascii="Verdana" w:eastAsia="宋体" w:hAnsi="Verdana"/>
          <w:sz w:val="20"/>
          <w:szCs w:val="20"/>
          <w:lang w:val="en-GB" w:eastAsia="zh-CN"/>
        </w:rPr>
        <w:t>“</w:t>
      </w:r>
      <w:r w:rsidRPr="00AC4E10">
        <w:rPr>
          <w:rFonts w:ascii="Verdana" w:eastAsia="宋体" w:hAnsi="Verdana"/>
          <w:sz w:val="20"/>
          <w:szCs w:val="20"/>
          <w:lang w:val="en-GB" w:eastAsia="zh-CN"/>
        </w:rPr>
        <w:t>自动更新工厂设备文档</w:t>
      </w:r>
      <w:r w:rsidRPr="00AC4E10">
        <w:rPr>
          <w:rFonts w:ascii="Verdana" w:eastAsia="宋体" w:hAnsi="Verdana"/>
          <w:sz w:val="20"/>
          <w:szCs w:val="20"/>
          <w:lang w:val="en-GB" w:eastAsia="zh-CN"/>
        </w:rPr>
        <w:t>”</w:t>
      </w:r>
      <w:r w:rsidRPr="00AC4E10">
        <w:rPr>
          <w:rFonts w:ascii="Verdana" w:eastAsia="宋体" w:hAnsi="Verdana"/>
          <w:sz w:val="20"/>
          <w:szCs w:val="20"/>
          <w:lang w:val="en-GB" w:eastAsia="zh-CN"/>
        </w:rPr>
        <w:t>是</w:t>
      </w:r>
      <w:r w:rsidRPr="00AC4E10">
        <w:rPr>
          <w:rFonts w:ascii="Verdana" w:eastAsia="宋体" w:hAnsi="Verdana"/>
          <w:sz w:val="20"/>
          <w:szCs w:val="20"/>
          <w:lang w:val="en-GB" w:eastAsia="zh-CN"/>
        </w:rPr>
        <w:t>Namur</w:t>
      </w:r>
      <w:r w:rsidRPr="00AC4E10">
        <w:rPr>
          <w:rFonts w:ascii="Verdana" w:eastAsia="宋体" w:hAnsi="Verdana"/>
          <w:sz w:val="20"/>
          <w:szCs w:val="20"/>
          <w:lang w:val="en-GB" w:eastAsia="zh-CN"/>
        </w:rPr>
        <w:t>开放架构</w:t>
      </w:r>
      <w:r w:rsidRPr="00AC4E10">
        <w:rPr>
          <w:rFonts w:ascii="Verdana" w:eastAsia="宋体" w:hAnsi="Verdana"/>
          <w:sz w:val="20"/>
          <w:szCs w:val="20"/>
          <w:lang w:val="en-GB" w:eastAsia="zh-CN"/>
        </w:rPr>
        <w:t>(</w:t>
      </w:r>
      <w:r w:rsidR="0049754B" w:rsidRPr="00AC4E10">
        <w:rPr>
          <w:rFonts w:ascii="Verdana" w:eastAsia="宋体" w:hAnsi="Verdana"/>
          <w:sz w:val="20"/>
          <w:szCs w:val="20"/>
          <w:lang w:val="en-GB" w:eastAsia="zh-CN"/>
        </w:rPr>
        <w:t>Namur Open Architecture: NOA)</w:t>
      </w:r>
      <w:r w:rsidRPr="00AC4E10">
        <w:rPr>
          <w:rFonts w:ascii="Verdana" w:eastAsia="宋体" w:hAnsi="Verdana"/>
          <w:sz w:val="20"/>
          <w:szCs w:val="20"/>
          <w:lang w:val="en-GB" w:eastAsia="zh-CN"/>
        </w:rPr>
        <w:t>11</w:t>
      </w:r>
      <w:r w:rsidRPr="00AC4E10">
        <w:rPr>
          <w:rFonts w:ascii="Verdana" w:eastAsia="宋体" w:hAnsi="Verdana"/>
          <w:sz w:val="20"/>
          <w:szCs w:val="20"/>
          <w:lang w:val="en-GB" w:eastAsia="zh-CN"/>
        </w:rPr>
        <w:t>月实际应用研讨会</w:t>
      </w:r>
      <w:r w:rsidRPr="00AC4E10">
        <w:rPr>
          <w:rFonts w:ascii="Verdana" w:eastAsia="宋体" w:hAnsi="Verdana"/>
          <w:sz w:val="20"/>
          <w:szCs w:val="20"/>
          <w:lang w:val="en-GB" w:eastAsia="zh-CN"/>
        </w:rPr>
        <w:t>Namur</w:t>
      </w:r>
      <w:proofErr w:type="gramStart"/>
      <w:r w:rsidRPr="00AC4E10">
        <w:rPr>
          <w:rFonts w:ascii="Verdana" w:eastAsia="宋体" w:hAnsi="Verdana"/>
          <w:sz w:val="20"/>
          <w:szCs w:val="20"/>
          <w:lang w:val="en-GB" w:eastAsia="zh-CN"/>
        </w:rPr>
        <w:t>主会上</w:t>
      </w:r>
      <w:proofErr w:type="gramEnd"/>
      <w:r w:rsidRPr="00AC4E10">
        <w:rPr>
          <w:rFonts w:ascii="Verdana" w:eastAsia="宋体" w:hAnsi="Verdana"/>
          <w:sz w:val="20"/>
          <w:szCs w:val="20"/>
          <w:lang w:val="en-GB" w:eastAsia="zh-CN"/>
        </w:rPr>
        <w:t>提出的四大应用实例之一，明确阐述了工程设计</w:t>
      </w:r>
      <w:r w:rsidR="00690758" w:rsidRPr="00AC4E10">
        <w:rPr>
          <w:rFonts w:ascii="Verdana" w:eastAsia="宋体" w:hAnsi="Verdana" w:hint="eastAsia"/>
          <w:sz w:val="20"/>
          <w:szCs w:val="20"/>
          <w:lang w:val="en-GB" w:eastAsia="zh-CN"/>
        </w:rPr>
        <w:t>从基于</w:t>
      </w:r>
      <w:r w:rsidR="00690758" w:rsidRPr="00AC4E10">
        <w:rPr>
          <w:rFonts w:ascii="Verdana" w:eastAsia="宋体" w:hAnsi="Verdana" w:hint="eastAsia"/>
          <w:sz w:val="20"/>
          <w:szCs w:val="20"/>
          <w:lang w:val="en-GB" w:eastAsia="zh-CN"/>
        </w:rPr>
        <w:t>NOA</w:t>
      </w:r>
      <w:r w:rsidR="00690758" w:rsidRPr="00AC4E10">
        <w:rPr>
          <w:rFonts w:ascii="Verdana" w:eastAsia="宋体" w:hAnsi="Verdana" w:hint="eastAsia"/>
          <w:sz w:val="20"/>
          <w:szCs w:val="20"/>
          <w:lang w:val="en-GB" w:eastAsia="zh-CN"/>
        </w:rPr>
        <w:t>的中性</w:t>
      </w:r>
      <w:r w:rsidR="00690758" w:rsidRPr="00AC4E10">
        <w:rPr>
          <w:rFonts w:ascii="Verdana" w:eastAsia="宋体" w:hAnsi="Verdana" w:hint="eastAsia"/>
          <w:sz w:val="20"/>
          <w:szCs w:val="20"/>
          <w:lang w:val="en-GB" w:eastAsia="zh-CN"/>
        </w:rPr>
        <w:t>OPC UA</w:t>
      </w:r>
      <w:r w:rsidR="00690758" w:rsidRPr="00AC4E10">
        <w:rPr>
          <w:rFonts w:ascii="Verdana" w:eastAsia="宋体" w:hAnsi="Verdana" w:hint="eastAsia"/>
          <w:sz w:val="20"/>
          <w:szCs w:val="20"/>
          <w:lang w:val="en-GB" w:eastAsia="zh-CN"/>
        </w:rPr>
        <w:t>格式（开放平台通信</w:t>
      </w:r>
      <w:r w:rsidR="00690758" w:rsidRPr="00AC4E10">
        <w:rPr>
          <w:rFonts w:ascii="Verdana" w:eastAsia="宋体" w:hAnsi="Verdana" w:hint="eastAsia"/>
          <w:sz w:val="20"/>
          <w:szCs w:val="20"/>
          <w:lang w:val="en-GB" w:eastAsia="zh-CN"/>
        </w:rPr>
        <w:t>/</w:t>
      </w:r>
      <w:r w:rsidR="00690758" w:rsidRPr="00AC4E10">
        <w:rPr>
          <w:rFonts w:ascii="Verdana" w:eastAsia="宋体" w:hAnsi="Verdana" w:hint="eastAsia"/>
          <w:sz w:val="20"/>
          <w:szCs w:val="20"/>
          <w:lang w:val="en-GB" w:eastAsia="zh-CN"/>
        </w:rPr>
        <w:t>统一架构）中受益</w:t>
      </w:r>
      <w:r w:rsidRPr="00AC4E10">
        <w:rPr>
          <w:rFonts w:ascii="Verdana" w:eastAsia="宋体" w:hAnsi="Verdana"/>
          <w:sz w:val="20"/>
          <w:szCs w:val="20"/>
          <w:lang w:val="en-GB" w:eastAsia="zh-CN"/>
        </w:rPr>
        <w:t>。在与工厂设备的视频连接现场演示过程中，应用实例发起者</w:t>
      </w:r>
      <w:r w:rsidRPr="00AC4E10">
        <w:rPr>
          <w:rFonts w:ascii="Verdana" w:eastAsia="宋体" w:hAnsi="Verdana"/>
          <w:sz w:val="20"/>
          <w:szCs w:val="20"/>
          <w:lang w:val="en-GB" w:eastAsia="zh-CN"/>
        </w:rPr>
        <w:t>——</w:t>
      </w:r>
      <w:r w:rsidRPr="00AC4E10">
        <w:rPr>
          <w:rFonts w:ascii="Verdana" w:eastAsia="宋体" w:hAnsi="Verdana"/>
          <w:sz w:val="20"/>
          <w:szCs w:val="20"/>
          <w:lang w:val="en-GB" w:eastAsia="zh-CN"/>
        </w:rPr>
        <w:t>马格德堡大</w:t>
      </w:r>
      <w:bookmarkStart w:id="0" w:name="_GoBack"/>
      <w:bookmarkEnd w:id="0"/>
      <w:r w:rsidRPr="00AC4E10">
        <w:rPr>
          <w:rFonts w:ascii="Verdana" w:eastAsia="宋体" w:hAnsi="Verdana"/>
          <w:sz w:val="20"/>
          <w:szCs w:val="20"/>
          <w:lang w:val="en-GB" w:eastAsia="zh-CN"/>
        </w:rPr>
        <w:t>学自动化与通信研究所（</w:t>
      </w:r>
      <w:r w:rsidRPr="00AC4E10">
        <w:rPr>
          <w:rFonts w:ascii="Verdana" w:eastAsia="宋体" w:hAnsi="Verdana"/>
          <w:sz w:val="20"/>
          <w:szCs w:val="20"/>
          <w:lang w:val="en-GB" w:eastAsia="zh-CN"/>
        </w:rPr>
        <w:t>ifak</w:t>
      </w:r>
      <w:r w:rsidRPr="00AC4E10">
        <w:rPr>
          <w:rFonts w:ascii="Verdana" w:eastAsia="宋体" w:hAnsi="Verdana"/>
          <w:sz w:val="20"/>
          <w:szCs w:val="20"/>
          <w:lang w:val="en-GB" w:eastAsia="zh-CN"/>
        </w:rPr>
        <w:t>）的</w:t>
      </w:r>
      <w:r w:rsidRPr="00AC4E10">
        <w:rPr>
          <w:rFonts w:ascii="Verdana" w:eastAsia="宋体" w:hAnsi="Verdana"/>
          <w:sz w:val="20"/>
          <w:szCs w:val="20"/>
          <w:lang w:val="en-GB" w:eastAsia="zh-CN"/>
        </w:rPr>
        <w:t>Christian Diedrich</w:t>
      </w:r>
      <w:r w:rsidRPr="00AC4E10">
        <w:rPr>
          <w:rFonts w:ascii="Verdana" w:eastAsia="宋体" w:hAnsi="Verdana"/>
          <w:sz w:val="20"/>
          <w:szCs w:val="20"/>
          <w:lang w:val="en-GB" w:eastAsia="zh-CN"/>
        </w:rPr>
        <w:t>教授（博士）与</w:t>
      </w:r>
      <w:r w:rsidRPr="00AC4E10">
        <w:rPr>
          <w:rFonts w:ascii="Verdana" w:eastAsia="宋体" w:hAnsi="Verdana"/>
          <w:sz w:val="20"/>
          <w:szCs w:val="20"/>
          <w:lang w:val="en-GB" w:eastAsia="zh-CN"/>
        </w:rPr>
        <w:t>Aucotec</w:t>
      </w:r>
      <w:r w:rsidRPr="00AC4E10">
        <w:rPr>
          <w:rFonts w:ascii="Verdana" w:eastAsia="宋体" w:hAnsi="Verdana"/>
          <w:sz w:val="20"/>
          <w:szCs w:val="20"/>
          <w:lang w:val="en-GB" w:eastAsia="zh-CN"/>
        </w:rPr>
        <w:t>产品经理</w:t>
      </w:r>
      <w:r w:rsidRPr="00AC4E10">
        <w:rPr>
          <w:rFonts w:ascii="Verdana" w:eastAsia="宋体" w:hAnsi="Verdana"/>
          <w:sz w:val="20"/>
          <w:szCs w:val="20"/>
          <w:lang w:val="en-GB" w:eastAsia="zh-CN"/>
        </w:rPr>
        <w:t>Martin Imbusch</w:t>
      </w:r>
      <w:r w:rsidRPr="00AC4E10">
        <w:rPr>
          <w:rFonts w:ascii="Verdana" w:eastAsia="宋体" w:hAnsi="Verdana"/>
          <w:sz w:val="20"/>
          <w:szCs w:val="20"/>
          <w:lang w:val="en-GB" w:eastAsia="zh-CN"/>
        </w:rPr>
        <w:t>详细解释了传感器的实际更换如何立即反映在工厂设备</w:t>
      </w:r>
      <w:r w:rsidR="00690758" w:rsidRPr="00AC4E10">
        <w:rPr>
          <w:rFonts w:ascii="Verdana" w:eastAsia="宋体" w:hAnsi="Verdana" w:hint="eastAsia"/>
          <w:sz w:val="20"/>
          <w:szCs w:val="20"/>
          <w:lang w:val="en-GB" w:eastAsia="zh-CN"/>
        </w:rPr>
        <w:t>文档</w:t>
      </w:r>
      <w:r w:rsidRPr="00AC4E10">
        <w:rPr>
          <w:rFonts w:ascii="Verdana" w:eastAsia="宋体" w:hAnsi="Verdana"/>
          <w:sz w:val="20"/>
          <w:szCs w:val="20"/>
          <w:lang w:val="en-GB" w:eastAsia="zh-CN"/>
        </w:rPr>
        <w:t>中。</w:t>
      </w:r>
    </w:p>
    <w:p w:rsidR="0037637D" w:rsidRPr="005E4E88" w:rsidRDefault="0037637D" w:rsidP="008E028A">
      <w:pPr>
        <w:spacing w:after="0"/>
        <w:rPr>
          <w:rFonts w:ascii="Times New Roman" w:hAnsi="Times New Roman" w:cs="Times New Roman"/>
          <w:sz w:val="20"/>
          <w:szCs w:val="20"/>
          <w:lang w:val="en-GB" w:eastAsia="zh-CN"/>
        </w:rPr>
      </w:pPr>
    </w:p>
    <w:p w:rsidR="008E028A" w:rsidRPr="00AC4E10" w:rsidRDefault="00030744" w:rsidP="008E028A">
      <w:pPr>
        <w:spacing w:after="0"/>
        <w:rPr>
          <w:rFonts w:ascii="Verdana" w:eastAsia="宋体" w:hAnsi="Verdana"/>
          <w:sz w:val="20"/>
          <w:szCs w:val="20"/>
          <w:lang w:val="en-GB" w:eastAsia="zh-CN"/>
        </w:rPr>
      </w:pPr>
      <w:r w:rsidRPr="00AC4E10">
        <w:rPr>
          <w:rFonts w:ascii="Verdana" w:eastAsia="宋体" w:hAnsi="Verdana"/>
          <w:sz w:val="20"/>
          <w:szCs w:val="20"/>
          <w:lang w:val="en-GB" w:eastAsia="zh-CN"/>
        </w:rPr>
        <w:t>实际用例是由</w:t>
      </w:r>
      <w:proofErr w:type="spellStart"/>
      <w:r w:rsidRPr="00AC4E10">
        <w:rPr>
          <w:rFonts w:ascii="Verdana" w:eastAsia="宋体" w:hAnsi="Verdana"/>
          <w:sz w:val="20"/>
          <w:szCs w:val="20"/>
          <w:lang w:val="en-GB" w:eastAsia="zh-CN"/>
        </w:rPr>
        <w:t>ifak</w:t>
      </w:r>
      <w:proofErr w:type="spellEnd"/>
      <w:r w:rsidRPr="00AC4E10">
        <w:rPr>
          <w:rFonts w:ascii="Verdana" w:eastAsia="宋体" w:hAnsi="Verdana"/>
          <w:sz w:val="20"/>
          <w:szCs w:val="20"/>
          <w:lang w:val="en-GB" w:eastAsia="zh-CN"/>
        </w:rPr>
        <w:t>、</w:t>
      </w:r>
      <w:proofErr w:type="spellStart"/>
      <w:r w:rsidRPr="00AC4E10">
        <w:rPr>
          <w:rFonts w:ascii="Verdana" w:eastAsia="宋体" w:hAnsi="Verdana"/>
          <w:sz w:val="20"/>
          <w:szCs w:val="20"/>
          <w:lang w:val="en-GB" w:eastAsia="zh-CN"/>
        </w:rPr>
        <w:t>Aucotec</w:t>
      </w:r>
      <w:proofErr w:type="spellEnd"/>
      <w:r w:rsidRPr="00AC4E10">
        <w:rPr>
          <w:rFonts w:ascii="Verdana" w:eastAsia="宋体" w:hAnsi="Verdana"/>
          <w:sz w:val="20"/>
          <w:szCs w:val="20"/>
          <w:lang w:val="en-GB" w:eastAsia="zh-CN"/>
        </w:rPr>
        <w:t xml:space="preserve"> AG</w:t>
      </w:r>
      <w:r w:rsidRPr="00AC4E10">
        <w:rPr>
          <w:rFonts w:ascii="Verdana" w:eastAsia="宋体" w:hAnsi="Verdana"/>
          <w:sz w:val="20"/>
          <w:szCs w:val="20"/>
          <w:lang w:val="en-GB" w:eastAsia="zh-CN"/>
        </w:rPr>
        <w:t>和</w:t>
      </w:r>
      <w:r w:rsidRPr="00AC4E10">
        <w:rPr>
          <w:rFonts w:ascii="Verdana" w:eastAsia="宋体" w:hAnsi="Verdana"/>
          <w:sz w:val="20"/>
          <w:szCs w:val="20"/>
          <w:lang w:val="en-GB" w:eastAsia="zh-CN"/>
        </w:rPr>
        <w:t>IGR (</w:t>
      </w:r>
      <w:proofErr w:type="spellStart"/>
      <w:r w:rsidRPr="00AC4E10">
        <w:rPr>
          <w:rFonts w:ascii="Verdana" w:eastAsia="宋体" w:hAnsi="Verdana"/>
          <w:sz w:val="20"/>
          <w:szCs w:val="20"/>
          <w:lang w:val="en-GB" w:eastAsia="zh-CN"/>
        </w:rPr>
        <w:t>Interessengemeinschaft</w:t>
      </w:r>
      <w:proofErr w:type="spellEnd"/>
      <w:r w:rsidRPr="00AC4E10">
        <w:rPr>
          <w:rFonts w:ascii="Verdana" w:eastAsia="宋体" w:hAnsi="Verdana"/>
          <w:sz w:val="20"/>
          <w:szCs w:val="20"/>
          <w:lang w:val="en-GB" w:eastAsia="zh-CN"/>
        </w:rPr>
        <w:t xml:space="preserve"> </w:t>
      </w:r>
      <w:proofErr w:type="spellStart"/>
      <w:r w:rsidRPr="00AC4E10">
        <w:rPr>
          <w:rFonts w:ascii="Verdana" w:eastAsia="宋体" w:hAnsi="Verdana"/>
          <w:sz w:val="20"/>
          <w:szCs w:val="20"/>
          <w:lang w:val="en-GB" w:eastAsia="zh-CN"/>
        </w:rPr>
        <w:t>Regelwerke</w:t>
      </w:r>
      <w:proofErr w:type="spellEnd"/>
      <w:r w:rsidRPr="00AC4E10">
        <w:rPr>
          <w:rFonts w:ascii="Verdana" w:eastAsia="宋体" w:hAnsi="Verdana"/>
          <w:sz w:val="20"/>
          <w:szCs w:val="20"/>
          <w:lang w:val="en-GB" w:eastAsia="zh-CN"/>
        </w:rPr>
        <w:t xml:space="preserve"> </w:t>
      </w:r>
      <w:proofErr w:type="spellStart"/>
      <w:r w:rsidRPr="00AC4E10">
        <w:rPr>
          <w:rFonts w:ascii="Verdana" w:eastAsia="宋体" w:hAnsi="Verdana"/>
          <w:sz w:val="20"/>
          <w:szCs w:val="20"/>
          <w:lang w:val="en-GB" w:eastAsia="zh-CN"/>
        </w:rPr>
        <w:t>Technik</w:t>
      </w:r>
      <w:proofErr w:type="spellEnd"/>
      <w:r w:rsidRPr="00AC4E10">
        <w:rPr>
          <w:rFonts w:ascii="Verdana" w:eastAsia="宋体" w:hAnsi="Verdana"/>
          <w:sz w:val="20"/>
          <w:szCs w:val="20"/>
          <w:lang w:val="en-GB" w:eastAsia="zh-CN"/>
        </w:rPr>
        <w:t>)</w:t>
      </w:r>
      <w:r w:rsidR="00AC4E10">
        <w:rPr>
          <w:rFonts w:ascii="Verdana" w:eastAsia="宋体" w:hAnsi="Verdana"/>
          <w:sz w:val="20"/>
          <w:szCs w:val="20"/>
          <w:lang w:val="en-GB" w:eastAsia="zh-CN"/>
        </w:rPr>
        <w:t>联合</w:t>
      </w:r>
      <w:r w:rsidRPr="00AC4E10">
        <w:rPr>
          <w:rFonts w:ascii="Verdana" w:eastAsia="宋体" w:hAnsi="Verdana"/>
          <w:sz w:val="20"/>
          <w:szCs w:val="20"/>
          <w:lang w:val="en-GB" w:eastAsia="zh-CN"/>
        </w:rPr>
        <w:t>发，用于</w:t>
      </w:r>
      <w:r w:rsidRPr="00AC4E10">
        <w:rPr>
          <w:rFonts w:ascii="Verdana" w:eastAsia="宋体" w:hAnsi="Verdana"/>
          <w:sz w:val="20"/>
          <w:szCs w:val="20"/>
          <w:lang w:val="en-GB" w:eastAsia="zh-CN"/>
        </w:rPr>
        <w:t>NAMUR</w:t>
      </w:r>
      <w:proofErr w:type="gramStart"/>
      <w:r w:rsidRPr="00AC4E10">
        <w:rPr>
          <w:rFonts w:ascii="Verdana" w:eastAsia="宋体" w:hAnsi="Verdana"/>
          <w:sz w:val="20"/>
          <w:szCs w:val="20"/>
          <w:lang w:val="en-GB" w:eastAsia="zh-CN"/>
        </w:rPr>
        <w:t>主会上</w:t>
      </w:r>
      <w:proofErr w:type="gramEnd"/>
      <w:r w:rsidRPr="00AC4E10">
        <w:rPr>
          <w:rFonts w:ascii="Verdana" w:eastAsia="宋体" w:hAnsi="Verdana"/>
          <w:sz w:val="20"/>
          <w:szCs w:val="20"/>
          <w:lang w:val="en-GB" w:eastAsia="zh-CN"/>
        </w:rPr>
        <w:t>的介绍说明。全部四个实例均基于</w:t>
      </w:r>
      <w:r w:rsidRPr="00AC4E10">
        <w:rPr>
          <w:rFonts w:ascii="Verdana" w:eastAsia="宋体" w:hAnsi="Verdana"/>
          <w:sz w:val="20"/>
          <w:szCs w:val="20"/>
          <w:lang w:val="en-GB" w:eastAsia="zh-CN"/>
        </w:rPr>
        <w:t xml:space="preserve"> Industriepark Höchst</w:t>
      </w:r>
      <w:r w:rsidRPr="00AC4E10">
        <w:rPr>
          <w:rFonts w:ascii="Verdana" w:eastAsia="宋体" w:hAnsi="Verdana"/>
          <w:sz w:val="20"/>
          <w:szCs w:val="20"/>
          <w:lang w:val="en-GB" w:eastAsia="zh-CN"/>
        </w:rPr>
        <w:t>的</w:t>
      </w:r>
      <w:r w:rsidRPr="00AC4E10">
        <w:rPr>
          <w:rFonts w:ascii="Verdana" w:eastAsia="宋体" w:hAnsi="Verdana"/>
          <w:sz w:val="20"/>
          <w:szCs w:val="20"/>
          <w:lang w:val="en-GB" w:eastAsia="zh-CN"/>
        </w:rPr>
        <w:t>IGR</w:t>
      </w:r>
      <w:r w:rsidRPr="00AC4E10">
        <w:rPr>
          <w:rFonts w:ascii="Verdana" w:eastAsia="宋体" w:hAnsi="Verdana"/>
          <w:sz w:val="20"/>
          <w:szCs w:val="20"/>
          <w:lang w:val="en-GB" w:eastAsia="zh-CN"/>
        </w:rPr>
        <w:t>试验工厂。</w:t>
      </w:r>
    </w:p>
    <w:p w:rsidR="00AB4D6E" w:rsidRPr="005E4E88" w:rsidRDefault="00AB4D6E" w:rsidP="0085309C">
      <w:pPr>
        <w:spacing w:after="0"/>
        <w:rPr>
          <w:rFonts w:ascii="Times New Roman" w:hAnsi="Times New Roman" w:cs="Times New Roman"/>
          <w:sz w:val="20"/>
          <w:szCs w:val="20"/>
          <w:lang w:val="en-GB"/>
        </w:rPr>
      </w:pPr>
    </w:p>
    <w:p w:rsidR="00376B24" w:rsidRPr="00AC4E10" w:rsidRDefault="00376B24" w:rsidP="0085309C">
      <w:pPr>
        <w:spacing w:after="0"/>
        <w:rPr>
          <w:rFonts w:ascii="Verdana" w:eastAsia="宋体" w:hAnsi="Verdana"/>
          <w:b/>
          <w:sz w:val="20"/>
          <w:szCs w:val="20"/>
          <w:lang w:val="en-GB"/>
        </w:rPr>
      </w:pPr>
      <w:r w:rsidRPr="00AC4E10">
        <w:rPr>
          <w:rFonts w:ascii="Verdana" w:eastAsia="宋体" w:hAnsi="Verdana"/>
          <w:b/>
          <w:sz w:val="20"/>
          <w:szCs w:val="20"/>
          <w:lang w:val="en-GB"/>
        </w:rPr>
        <w:t>网络连接和始终一致的变更文档</w:t>
      </w:r>
    </w:p>
    <w:p w:rsidR="00C324D9" w:rsidRPr="00AC4E10" w:rsidRDefault="00C324D9" w:rsidP="0085309C">
      <w:pPr>
        <w:spacing w:after="0"/>
        <w:rPr>
          <w:rFonts w:ascii="Verdana" w:eastAsia="宋体" w:hAnsi="Verdana"/>
          <w:sz w:val="20"/>
          <w:szCs w:val="20"/>
          <w:lang w:val="en-GB" w:eastAsia="zh-CN"/>
        </w:rPr>
      </w:pPr>
      <w:r w:rsidRPr="00AC4E10">
        <w:rPr>
          <w:rFonts w:ascii="Verdana" w:eastAsia="宋体" w:hAnsi="Verdana"/>
          <w:sz w:val="20"/>
          <w:szCs w:val="20"/>
          <w:lang w:val="en-GB" w:eastAsia="zh-CN"/>
        </w:rPr>
        <w:t>系统开发商</w:t>
      </w:r>
      <w:r w:rsidRPr="00AC4E10">
        <w:rPr>
          <w:rFonts w:ascii="Verdana" w:eastAsia="宋体" w:hAnsi="Verdana"/>
          <w:sz w:val="20"/>
          <w:szCs w:val="20"/>
          <w:lang w:val="en-GB" w:eastAsia="zh-CN"/>
        </w:rPr>
        <w:t>Aucotec</w:t>
      </w:r>
      <w:r w:rsidRPr="00AC4E10">
        <w:rPr>
          <w:rFonts w:ascii="Verdana" w:eastAsia="宋体" w:hAnsi="Verdana"/>
          <w:sz w:val="20"/>
          <w:szCs w:val="20"/>
          <w:lang w:val="en-GB" w:eastAsia="zh-CN"/>
        </w:rPr>
        <w:t>的</w:t>
      </w:r>
      <w:r w:rsidRPr="00AC4E10">
        <w:rPr>
          <w:rFonts w:ascii="Verdana" w:eastAsia="宋体" w:hAnsi="Verdana"/>
          <w:sz w:val="20"/>
          <w:szCs w:val="20"/>
          <w:lang w:val="en-GB" w:eastAsia="zh-CN"/>
        </w:rPr>
        <w:t>Engineering Base(EB)</w:t>
      </w:r>
      <w:r w:rsidRPr="00AC4E10">
        <w:rPr>
          <w:rFonts w:ascii="Verdana" w:eastAsia="宋体" w:hAnsi="Verdana"/>
          <w:sz w:val="20"/>
          <w:szCs w:val="20"/>
          <w:lang w:val="en-GB" w:eastAsia="zh-CN"/>
        </w:rPr>
        <w:t>协作平台，不仅借助其对</w:t>
      </w:r>
      <w:r w:rsidRPr="00AC4E10">
        <w:rPr>
          <w:rFonts w:ascii="Verdana" w:eastAsia="宋体" w:hAnsi="Verdana"/>
          <w:sz w:val="20"/>
          <w:szCs w:val="20"/>
          <w:lang w:val="en-GB" w:eastAsia="zh-CN"/>
        </w:rPr>
        <w:t>OPC UA</w:t>
      </w:r>
      <w:r w:rsidRPr="00AC4E10">
        <w:rPr>
          <w:rFonts w:ascii="Verdana" w:eastAsia="宋体" w:hAnsi="Verdana"/>
          <w:sz w:val="20"/>
          <w:szCs w:val="20"/>
          <w:lang w:val="en-GB" w:eastAsia="zh-CN"/>
        </w:rPr>
        <w:t>的了解和网络连接实现与工厂设备的通信，而且</w:t>
      </w:r>
      <w:r w:rsidRPr="00AC4E10">
        <w:rPr>
          <w:rFonts w:ascii="Verdana" w:eastAsia="宋体" w:hAnsi="Verdana"/>
          <w:sz w:val="20"/>
          <w:szCs w:val="20"/>
          <w:lang w:val="en-GB" w:eastAsia="zh-CN"/>
        </w:rPr>
        <w:t>EB</w:t>
      </w:r>
      <w:r w:rsidRPr="00AC4E10">
        <w:rPr>
          <w:rFonts w:ascii="Verdana" w:eastAsia="宋体" w:hAnsi="Verdana"/>
          <w:sz w:val="20"/>
          <w:szCs w:val="20"/>
          <w:lang w:val="en-GB" w:eastAsia="zh-CN"/>
        </w:rPr>
        <w:t>的通用数据模型还能在所有文档表述中自动反映工厂设备中实际对象的任何变更，具体包括</w:t>
      </w:r>
      <w:r w:rsidR="00690758" w:rsidRPr="00AC4E10">
        <w:rPr>
          <w:rFonts w:ascii="Verdana" w:eastAsia="宋体" w:hAnsi="Verdana" w:hint="eastAsia"/>
          <w:sz w:val="20"/>
          <w:szCs w:val="20"/>
          <w:lang w:val="en-GB" w:eastAsia="zh-CN"/>
        </w:rPr>
        <w:t>管道仪表</w:t>
      </w:r>
      <w:r w:rsidRPr="00AC4E10">
        <w:rPr>
          <w:rFonts w:ascii="Verdana" w:eastAsia="宋体" w:hAnsi="Verdana"/>
          <w:sz w:val="20"/>
          <w:szCs w:val="20"/>
          <w:lang w:val="en-GB" w:eastAsia="zh-CN"/>
        </w:rPr>
        <w:t>图、电路图和物料清单等。</w:t>
      </w:r>
      <w:r w:rsidRPr="00AC4E10">
        <w:rPr>
          <w:rFonts w:ascii="Verdana" w:eastAsia="宋体" w:hAnsi="Verdana"/>
          <w:sz w:val="20"/>
          <w:szCs w:val="20"/>
          <w:lang w:val="en-GB" w:eastAsia="zh-CN"/>
        </w:rPr>
        <w:t>EB</w:t>
      </w:r>
      <w:r w:rsidRPr="00AC4E10">
        <w:rPr>
          <w:rFonts w:ascii="Verdana" w:eastAsia="宋体" w:hAnsi="Verdana"/>
          <w:sz w:val="20"/>
          <w:szCs w:val="20"/>
          <w:lang w:val="en-GB" w:eastAsia="zh-CN"/>
        </w:rPr>
        <w:t>还具备数据跟踪和记录显示功能，因此可明确了解更改者、更改内容和更改时间。</w:t>
      </w:r>
    </w:p>
    <w:p w:rsidR="00C324D9" w:rsidRPr="005E4E88" w:rsidRDefault="00C324D9" w:rsidP="0085309C">
      <w:pPr>
        <w:spacing w:after="0"/>
        <w:rPr>
          <w:rFonts w:ascii="Times New Roman" w:hAnsi="Times New Roman" w:cs="Times New Roman"/>
          <w:sz w:val="20"/>
          <w:szCs w:val="20"/>
          <w:lang w:val="en-GB" w:eastAsia="zh-CN"/>
        </w:rPr>
      </w:pPr>
    </w:p>
    <w:p w:rsidR="00376B24" w:rsidRPr="00AC4E10" w:rsidRDefault="000B005E" w:rsidP="0085309C">
      <w:pPr>
        <w:spacing w:after="0"/>
        <w:rPr>
          <w:rFonts w:ascii="Verdana" w:eastAsia="宋体" w:hAnsi="Verdana"/>
          <w:b/>
          <w:sz w:val="20"/>
          <w:szCs w:val="20"/>
          <w:lang w:val="en-GB"/>
        </w:rPr>
      </w:pPr>
      <w:r w:rsidRPr="00AC4E10">
        <w:rPr>
          <w:rFonts w:ascii="Verdana" w:eastAsia="宋体" w:hAnsi="Verdana"/>
          <w:b/>
          <w:sz w:val="20"/>
          <w:szCs w:val="20"/>
          <w:lang w:val="en-GB"/>
        </w:rPr>
        <w:t>工厂设备所供信息的自动</w:t>
      </w:r>
      <w:r w:rsidR="00DD7EB6" w:rsidRPr="00AC4E10">
        <w:rPr>
          <w:rFonts w:ascii="Verdana" w:eastAsia="宋体" w:hAnsi="Verdana" w:hint="eastAsia"/>
          <w:b/>
          <w:sz w:val="20"/>
          <w:szCs w:val="20"/>
          <w:lang w:val="en-GB"/>
        </w:rPr>
        <w:t>文档</w:t>
      </w:r>
      <w:r w:rsidRPr="00AC4E10">
        <w:rPr>
          <w:rFonts w:ascii="Verdana" w:eastAsia="宋体" w:hAnsi="Verdana"/>
          <w:b/>
          <w:sz w:val="20"/>
          <w:szCs w:val="20"/>
          <w:lang w:val="en-GB"/>
        </w:rPr>
        <w:t>编制</w:t>
      </w:r>
    </w:p>
    <w:p w:rsidR="00C85483" w:rsidRPr="00AC4E10" w:rsidRDefault="00C85483" w:rsidP="0085309C">
      <w:pPr>
        <w:spacing w:after="0"/>
        <w:rPr>
          <w:rFonts w:ascii="Verdana" w:eastAsia="宋体" w:hAnsi="Verdana"/>
          <w:sz w:val="20"/>
          <w:szCs w:val="20"/>
          <w:lang w:val="en-GB" w:eastAsia="zh-CN"/>
        </w:rPr>
      </w:pPr>
      <w:r w:rsidRPr="00AC4E10">
        <w:rPr>
          <w:rFonts w:ascii="Verdana" w:eastAsia="宋体" w:hAnsi="Verdana"/>
          <w:sz w:val="20"/>
          <w:szCs w:val="20"/>
          <w:lang w:val="en-GB" w:eastAsia="zh-CN"/>
        </w:rPr>
        <w:t>现场演示时，试验工厂设备通过其</w:t>
      </w:r>
      <w:r w:rsidRPr="00AC4E10">
        <w:rPr>
          <w:rFonts w:ascii="Verdana" w:eastAsia="宋体" w:hAnsi="Verdana"/>
          <w:sz w:val="20"/>
          <w:szCs w:val="20"/>
          <w:lang w:val="en-GB" w:eastAsia="zh-CN"/>
        </w:rPr>
        <w:t>OPC UA</w:t>
      </w:r>
      <w:r w:rsidRPr="00AC4E10">
        <w:rPr>
          <w:rFonts w:ascii="Verdana" w:eastAsia="宋体" w:hAnsi="Verdana"/>
          <w:sz w:val="20"/>
          <w:szCs w:val="20"/>
          <w:lang w:val="en-GB" w:eastAsia="zh-CN"/>
        </w:rPr>
        <w:t>服务器连接</w:t>
      </w:r>
      <w:r w:rsidRPr="00AC4E10">
        <w:rPr>
          <w:rFonts w:ascii="Verdana" w:eastAsia="宋体" w:hAnsi="Verdana"/>
          <w:sz w:val="20"/>
          <w:szCs w:val="20"/>
          <w:lang w:val="en-GB" w:eastAsia="zh-CN"/>
        </w:rPr>
        <w:t>Aucotec</w:t>
      </w:r>
      <w:r w:rsidRPr="00AC4E10">
        <w:rPr>
          <w:rFonts w:ascii="Verdana" w:eastAsia="宋体" w:hAnsi="Verdana"/>
          <w:sz w:val="20"/>
          <w:szCs w:val="20"/>
          <w:lang w:val="en-GB" w:eastAsia="zh-CN"/>
        </w:rPr>
        <w:t>的</w:t>
      </w:r>
      <w:r w:rsidRPr="00AC4E10">
        <w:rPr>
          <w:rFonts w:ascii="Verdana" w:eastAsia="宋体" w:hAnsi="Verdana"/>
          <w:sz w:val="20"/>
          <w:szCs w:val="20"/>
          <w:lang w:val="en-GB" w:eastAsia="zh-CN"/>
        </w:rPr>
        <w:t>Azure</w:t>
      </w:r>
      <w:r w:rsidRPr="00AC4E10">
        <w:rPr>
          <w:rFonts w:ascii="Verdana" w:eastAsia="宋体" w:hAnsi="Verdana"/>
          <w:sz w:val="20"/>
          <w:szCs w:val="20"/>
          <w:lang w:val="en-GB" w:eastAsia="zh-CN"/>
        </w:rPr>
        <w:t>云。</w:t>
      </w:r>
      <w:r w:rsidRPr="00AC4E10">
        <w:rPr>
          <w:rFonts w:ascii="Verdana" w:eastAsia="宋体" w:hAnsi="Verdana"/>
          <w:sz w:val="20"/>
          <w:szCs w:val="20"/>
          <w:lang w:val="en-GB" w:eastAsia="zh-CN"/>
        </w:rPr>
        <w:t>EB</w:t>
      </w:r>
      <w:r w:rsidRPr="00AC4E10">
        <w:rPr>
          <w:rFonts w:ascii="Verdana" w:eastAsia="宋体" w:hAnsi="Verdana"/>
          <w:sz w:val="20"/>
          <w:szCs w:val="20"/>
          <w:lang w:val="en-GB" w:eastAsia="zh-CN"/>
        </w:rPr>
        <w:t>以一定的间隔时间接收来自工厂设备的实时数据。而后，有关变更的信息</w:t>
      </w:r>
      <w:r w:rsidR="00E154CD" w:rsidRPr="00AC4E10">
        <w:rPr>
          <w:rFonts w:ascii="Verdana" w:eastAsia="宋体" w:hAnsi="Verdana" w:hint="eastAsia"/>
          <w:sz w:val="20"/>
          <w:szCs w:val="20"/>
          <w:lang w:val="en-GB" w:eastAsia="zh-CN"/>
        </w:rPr>
        <w:t>会</w:t>
      </w:r>
      <w:r w:rsidRPr="00AC4E10">
        <w:rPr>
          <w:rFonts w:ascii="Verdana" w:eastAsia="宋体" w:hAnsi="Verdana"/>
          <w:sz w:val="20"/>
          <w:szCs w:val="20"/>
          <w:lang w:val="en-GB" w:eastAsia="zh-CN"/>
        </w:rPr>
        <w:t>显示在</w:t>
      </w:r>
      <w:r w:rsidRPr="00AC4E10">
        <w:rPr>
          <w:rFonts w:ascii="Verdana" w:eastAsia="宋体" w:hAnsi="Verdana"/>
          <w:sz w:val="20"/>
          <w:szCs w:val="20"/>
          <w:lang w:val="en-GB" w:eastAsia="zh-CN"/>
        </w:rPr>
        <w:t>EB</w:t>
      </w:r>
      <w:r w:rsidRPr="00AC4E10">
        <w:rPr>
          <w:rFonts w:ascii="Verdana" w:eastAsia="宋体" w:hAnsi="Verdana"/>
          <w:sz w:val="20"/>
          <w:szCs w:val="20"/>
          <w:lang w:val="en-GB" w:eastAsia="zh-CN"/>
        </w:rPr>
        <w:t>数据模型中出现传感器的每个点上。所有相关人员立即知晓是否有任何相应的操作需求及其具体内容，例如：调整配线、更新规格表或生成新的修订状态。</w:t>
      </w:r>
    </w:p>
    <w:p w:rsidR="00C85483" w:rsidRPr="005E4E88" w:rsidRDefault="00C85483" w:rsidP="0085309C">
      <w:pPr>
        <w:spacing w:after="0"/>
        <w:rPr>
          <w:rFonts w:ascii="Times New Roman" w:hAnsi="Times New Roman" w:cs="Times New Roman"/>
          <w:sz w:val="20"/>
          <w:szCs w:val="20"/>
          <w:lang w:val="en-GB" w:eastAsia="zh-CN"/>
        </w:rPr>
      </w:pPr>
    </w:p>
    <w:p w:rsidR="000E512C" w:rsidRPr="00AC4E10" w:rsidRDefault="00C324D9" w:rsidP="0085309C">
      <w:pPr>
        <w:spacing w:after="0"/>
        <w:rPr>
          <w:rFonts w:ascii="Verdana" w:eastAsia="宋体" w:hAnsi="Verdana"/>
          <w:sz w:val="20"/>
          <w:szCs w:val="20"/>
          <w:lang w:val="en-GB" w:eastAsia="zh-CN"/>
        </w:rPr>
      </w:pPr>
      <w:r w:rsidRPr="00AC4E10">
        <w:rPr>
          <w:rFonts w:ascii="Verdana" w:eastAsia="宋体" w:hAnsi="Verdana"/>
          <w:sz w:val="20"/>
          <w:szCs w:val="20"/>
          <w:lang w:val="en-GB" w:eastAsia="zh-CN"/>
        </w:rPr>
        <w:t>对于操作人员而言，这着实是一个令人开怀的时刻：工厂设备自动报告其</w:t>
      </w:r>
      <w:r w:rsidR="00E154CD" w:rsidRPr="00AC4E10">
        <w:rPr>
          <w:rFonts w:ascii="Verdana" w:eastAsia="宋体" w:hAnsi="Verdana" w:hint="eastAsia"/>
          <w:sz w:val="20"/>
          <w:szCs w:val="20"/>
          <w:lang w:val="en-GB" w:eastAsia="zh-CN"/>
        </w:rPr>
        <w:t>竣工</w:t>
      </w:r>
      <w:r w:rsidRPr="00AC4E10">
        <w:rPr>
          <w:rFonts w:ascii="Verdana" w:eastAsia="宋体" w:hAnsi="Verdana"/>
          <w:sz w:val="20"/>
          <w:szCs w:val="20"/>
          <w:lang w:val="en-GB" w:eastAsia="zh-CN"/>
        </w:rPr>
        <w:t>状态的更改，而且文档始终反映最新版本，无需任何红线、纸张以及手动传输。维护和改造作业变得更加轻松和明确。</w:t>
      </w:r>
      <w:r w:rsidR="00B8014E" w:rsidRPr="00AC4E10">
        <w:rPr>
          <w:rFonts w:ascii="Verdana" w:eastAsia="宋体" w:hAnsi="Verdana" w:hint="eastAsia"/>
          <w:sz w:val="20"/>
          <w:szCs w:val="20"/>
          <w:lang w:val="en-GB" w:eastAsia="zh-CN"/>
        </w:rPr>
        <w:t>数字孪生</w:t>
      </w:r>
      <w:r w:rsidRPr="00AC4E10">
        <w:rPr>
          <w:rFonts w:ascii="Verdana" w:eastAsia="宋体" w:hAnsi="Verdana"/>
          <w:sz w:val="20"/>
          <w:szCs w:val="20"/>
          <w:lang w:val="en-GB" w:eastAsia="zh-CN"/>
        </w:rPr>
        <w:t>不再只是快照那么简单。</w:t>
      </w:r>
      <w:r w:rsidRPr="00AC4E10">
        <w:rPr>
          <w:rFonts w:ascii="Verdana" w:eastAsia="宋体" w:hAnsi="Verdana"/>
          <w:sz w:val="20"/>
          <w:szCs w:val="20"/>
          <w:lang w:val="en-GB" w:eastAsia="zh-CN"/>
        </w:rPr>
        <w:t>EB</w:t>
      </w:r>
      <w:r w:rsidRPr="00AC4E10">
        <w:rPr>
          <w:rFonts w:ascii="Verdana" w:eastAsia="宋体" w:hAnsi="Verdana"/>
          <w:sz w:val="20"/>
          <w:szCs w:val="20"/>
          <w:lang w:val="en-GB" w:eastAsia="zh-CN"/>
        </w:rPr>
        <w:t>是第一款能够永久保持</w:t>
      </w:r>
      <w:r w:rsidR="00E154CD" w:rsidRPr="00AC4E10">
        <w:rPr>
          <w:rFonts w:ascii="Verdana" w:eastAsia="宋体" w:hAnsi="Verdana" w:hint="eastAsia"/>
          <w:sz w:val="20"/>
          <w:szCs w:val="20"/>
          <w:lang w:val="en-GB" w:eastAsia="zh-CN"/>
        </w:rPr>
        <w:t>数字孪生</w:t>
      </w:r>
      <w:r w:rsidRPr="00AC4E10">
        <w:rPr>
          <w:rFonts w:ascii="Verdana" w:eastAsia="宋体" w:hAnsi="Verdana"/>
          <w:sz w:val="20"/>
          <w:szCs w:val="20"/>
          <w:lang w:val="en-GB" w:eastAsia="zh-CN"/>
        </w:rPr>
        <w:t>状态的系统。</w:t>
      </w:r>
    </w:p>
    <w:p w:rsidR="00872018" w:rsidRPr="005E4E88" w:rsidRDefault="00872018" w:rsidP="0085309C">
      <w:pPr>
        <w:spacing w:after="0"/>
        <w:rPr>
          <w:rFonts w:ascii="Times New Roman" w:hAnsi="Times New Roman" w:cs="Times New Roman"/>
          <w:sz w:val="20"/>
          <w:szCs w:val="20"/>
          <w:lang w:val="en-GB" w:eastAsia="zh-CN"/>
        </w:rPr>
      </w:pPr>
    </w:p>
    <w:p w:rsidR="00376B24" w:rsidRPr="00AC4E10" w:rsidRDefault="00376B24" w:rsidP="0085309C">
      <w:pPr>
        <w:spacing w:after="0"/>
        <w:rPr>
          <w:rFonts w:ascii="Verdana" w:eastAsia="宋体" w:hAnsi="Verdana"/>
          <w:b/>
          <w:sz w:val="20"/>
          <w:szCs w:val="20"/>
          <w:lang w:val="en-GB"/>
        </w:rPr>
      </w:pPr>
      <w:r w:rsidRPr="00AC4E10">
        <w:rPr>
          <w:rFonts w:ascii="Verdana" w:eastAsia="宋体" w:hAnsi="Verdana"/>
          <w:b/>
          <w:sz w:val="20"/>
          <w:szCs w:val="20"/>
          <w:lang w:val="en-GB"/>
        </w:rPr>
        <w:t>“</w:t>
      </w:r>
      <w:r w:rsidRPr="00AC4E10">
        <w:rPr>
          <w:rFonts w:ascii="Verdana" w:eastAsia="宋体" w:hAnsi="Verdana"/>
          <w:b/>
          <w:sz w:val="20"/>
          <w:szCs w:val="20"/>
          <w:lang w:val="en-GB"/>
        </w:rPr>
        <w:t>巨大的进步</w:t>
      </w:r>
      <w:r w:rsidRPr="00AC4E10">
        <w:rPr>
          <w:rFonts w:ascii="Verdana" w:eastAsia="宋体" w:hAnsi="Verdana"/>
          <w:b/>
          <w:sz w:val="20"/>
          <w:szCs w:val="20"/>
          <w:lang w:val="en-GB"/>
        </w:rPr>
        <w:t>”</w:t>
      </w:r>
    </w:p>
    <w:p w:rsidR="00872018" w:rsidRDefault="00872018" w:rsidP="00006365">
      <w:pPr>
        <w:spacing w:after="0"/>
        <w:rPr>
          <w:rFonts w:ascii="Verdana" w:eastAsia="宋体" w:hAnsi="Verdana"/>
          <w:sz w:val="20"/>
          <w:szCs w:val="20"/>
          <w:lang w:val="en-GB" w:eastAsia="zh-CN"/>
        </w:rPr>
      </w:pPr>
      <w:proofErr w:type="spellStart"/>
      <w:r w:rsidRPr="00AC4E10">
        <w:rPr>
          <w:rFonts w:ascii="Verdana" w:eastAsia="宋体" w:hAnsi="Verdana"/>
          <w:sz w:val="20"/>
          <w:szCs w:val="20"/>
          <w:lang w:val="en-GB" w:eastAsia="zh-CN"/>
        </w:rPr>
        <w:t>这款解决方案给</w:t>
      </w:r>
      <w:proofErr w:type="spellEnd"/>
      <w:r w:rsidRPr="00AC4E10">
        <w:rPr>
          <w:rFonts w:ascii="Verdana" w:eastAsia="宋体" w:hAnsi="Verdana"/>
          <w:sz w:val="20"/>
          <w:szCs w:val="20"/>
          <w:lang w:val="en-GB" w:eastAsia="zh-CN"/>
        </w:rPr>
        <w:t>Christian Diedrich</w:t>
      </w:r>
      <w:proofErr w:type="spellStart"/>
      <w:r w:rsidRPr="00AC4E10">
        <w:rPr>
          <w:rFonts w:ascii="Verdana" w:eastAsia="宋体" w:hAnsi="Verdana"/>
          <w:sz w:val="20"/>
          <w:szCs w:val="20"/>
          <w:lang w:val="en-GB" w:eastAsia="zh-CN"/>
        </w:rPr>
        <w:t>教授留下了颇为深刻的印象</w:t>
      </w:r>
      <w:proofErr w:type="spellEnd"/>
      <w:r w:rsidRPr="00AC4E10">
        <w:rPr>
          <w:rFonts w:ascii="Verdana" w:eastAsia="宋体" w:hAnsi="Verdana"/>
          <w:sz w:val="20"/>
          <w:szCs w:val="20"/>
          <w:lang w:val="en-GB" w:eastAsia="zh-CN"/>
        </w:rPr>
        <w:t>，</w:t>
      </w:r>
      <w:r w:rsidRPr="00AC4E10">
        <w:rPr>
          <w:rFonts w:ascii="Verdana" w:eastAsia="宋体" w:hAnsi="Verdana"/>
          <w:sz w:val="20"/>
          <w:szCs w:val="20"/>
          <w:lang w:val="en-GB" w:eastAsia="zh-CN"/>
        </w:rPr>
        <w:t>“</w:t>
      </w:r>
      <w:r w:rsidRPr="00AC4E10">
        <w:rPr>
          <w:rFonts w:ascii="Verdana" w:eastAsia="宋体" w:hAnsi="Verdana"/>
          <w:sz w:val="20"/>
          <w:szCs w:val="20"/>
          <w:lang w:val="en-GB" w:eastAsia="zh-CN"/>
        </w:rPr>
        <w:t>它帮助我们向前迈进一大步。短短几秒钟内不仅可检测到交换，而且可将其自动融合到文档中，从而始终保持最新状态。</w:t>
      </w:r>
      <w:r w:rsidR="00821A86" w:rsidRPr="00AC4E10">
        <w:rPr>
          <w:rFonts w:ascii="Verdana" w:eastAsia="宋体" w:hAnsi="Verdana" w:hint="eastAsia"/>
          <w:sz w:val="20"/>
          <w:szCs w:val="20"/>
          <w:lang w:val="en-GB" w:eastAsia="zh-CN"/>
        </w:rPr>
        <w:t>对于</w:t>
      </w:r>
      <w:r w:rsidRPr="00AC4E10">
        <w:rPr>
          <w:rFonts w:ascii="Verdana" w:eastAsia="宋体" w:hAnsi="Verdana"/>
          <w:sz w:val="20"/>
          <w:szCs w:val="20"/>
          <w:lang w:val="en-GB" w:eastAsia="zh-CN"/>
        </w:rPr>
        <w:t>基于文件的系统，此种与工厂设备的通信只能提供有限的帮助，因为</w:t>
      </w:r>
      <w:r w:rsidR="00821A86" w:rsidRPr="00AC4E10">
        <w:rPr>
          <w:rFonts w:ascii="Verdana" w:eastAsia="宋体" w:hAnsi="Verdana" w:hint="eastAsia"/>
          <w:sz w:val="20"/>
          <w:szCs w:val="20"/>
          <w:lang w:val="en-GB" w:eastAsia="zh-CN"/>
        </w:rPr>
        <w:t>只能对</w:t>
      </w:r>
      <w:r w:rsidRPr="00AC4E10">
        <w:rPr>
          <w:rFonts w:ascii="Verdana" w:eastAsia="宋体" w:hAnsi="Verdana"/>
          <w:sz w:val="20"/>
          <w:szCs w:val="20"/>
          <w:lang w:val="en-GB" w:eastAsia="zh-CN"/>
        </w:rPr>
        <w:t>特定表单</w:t>
      </w:r>
      <w:r w:rsidR="00821A86" w:rsidRPr="00AC4E10">
        <w:rPr>
          <w:rFonts w:ascii="Verdana" w:eastAsia="宋体" w:hAnsi="Verdana" w:hint="eastAsia"/>
          <w:sz w:val="20"/>
          <w:szCs w:val="20"/>
          <w:lang w:val="en-GB" w:eastAsia="zh-CN"/>
        </w:rPr>
        <w:t>进行修改</w:t>
      </w:r>
      <w:r w:rsidRPr="00AC4E10">
        <w:rPr>
          <w:rFonts w:ascii="Verdana" w:eastAsia="宋体" w:hAnsi="Verdana"/>
          <w:sz w:val="20"/>
          <w:szCs w:val="20"/>
          <w:lang w:val="en-GB" w:eastAsia="zh-CN"/>
        </w:rPr>
        <w:t>。</w:t>
      </w:r>
      <w:r w:rsidRPr="00AC4E10">
        <w:rPr>
          <w:rFonts w:ascii="Verdana" w:eastAsia="宋体" w:hAnsi="Verdana"/>
          <w:sz w:val="20"/>
          <w:szCs w:val="20"/>
          <w:lang w:val="en-GB" w:eastAsia="zh-CN"/>
        </w:rPr>
        <w:t>”</w:t>
      </w:r>
    </w:p>
    <w:p w:rsidR="00AC4E10" w:rsidRDefault="00AC4E10">
      <w:pPr>
        <w:rPr>
          <w:rFonts w:ascii="Verdana" w:eastAsia="宋体" w:hAnsi="Verdana"/>
          <w:sz w:val="20"/>
          <w:szCs w:val="20"/>
          <w:lang w:val="en-GB" w:eastAsia="zh-CN"/>
        </w:rPr>
      </w:pPr>
      <w:r>
        <w:rPr>
          <w:rFonts w:ascii="Verdana" w:eastAsia="宋体" w:hAnsi="Verdana"/>
          <w:sz w:val="20"/>
          <w:szCs w:val="20"/>
          <w:lang w:val="en-GB" w:eastAsia="zh-CN"/>
        </w:rPr>
        <w:br w:type="page"/>
      </w:r>
    </w:p>
    <w:p w:rsidR="00B10412" w:rsidRPr="005E4E88" w:rsidRDefault="008F2973" w:rsidP="00C46BA4">
      <w:pPr>
        <w:spacing w:after="0" w:line="240" w:lineRule="auto"/>
        <w:rPr>
          <w:rFonts w:ascii="Times New Roman" w:hAnsi="Times New Roman" w:cs="Times New Roman"/>
          <w:b/>
          <w:sz w:val="18"/>
          <w:szCs w:val="18"/>
        </w:rPr>
      </w:pPr>
      <w:proofErr w:type="spellStart"/>
      <w:r w:rsidRPr="005E4E88">
        <w:rPr>
          <w:rFonts w:ascii="Times New Roman" w:hAnsiTheme="minorEastAsia" w:cs="Times New Roman"/>
          <w:b/>
          <w:sz w:val="18"/>
        </w:rPr>
        <w:lastRenderedPageBreak/>
        <w:t>图片链接</w:t>
      </w:r>
      <w:proofErr w:type="spellEnd"/>
      <w:r w:rsidRPr="005E4E88">
        <w:rPr>
          <w:rFonts w:ascii="Times New Roman" w:hAnsi="Times New Roman" w:cs="Times New Roman"/>
          <w:b/>
          <w:sz w:val="18"/>
        </w:rPr>
        <w:t>*</w:t>
      </w:r>
      <w:r w:rsidRPr="005E4E88">
        <w:rPr>
          <w:rFonts w:ascii="Times New Roman" w:hAnsiTheme="minorEastAsia" w:cs="Times New Roman"/>
          <w:b/>
          <w:sz w:val="18"/>
        </w:rPr>
        <w:t>：</w:t>
      </w:r>
    </w:p>
    <w:p w:rsidR="008F2973" w:rsidRPr="005E4E88" w:rsidRDefault="008F2973" w:rsidP="00C46BA4">
      <w:pPr>
        <w:spacing w:after="0" w:line="240" w:lineRule="auto"/>
        <w:rPr>
          <w:rFonts w:ascii="Times New Roman" w:hAnsi="Times New Roman" w:cs="Times New Roman"/>
          <w:sz w:val="18"/>
          <w:szCs w:val="18"/>
        </w:rPr>
      </w:pPr>
    </w:p>
    <w:p w:rsidR="00E728F5" w:rsidRPr="005E4E88" w:rsidRDefault="003C1550" w:rsidP="00E728F5">
      <w:pPr>
        <w:spacing w:after="0" w:line="240" w:lineRule="auto"/>
        <w:rPr>
          <w:rFonts w:ascii="Times New Roman" w:hAnsi="Times New Roman" w:cs="Times New Roman"/>
          <w:sz w:val="16"/>
          <w:szCs w:val="16"/>
        </w:rPr>
      </w:pPr>
      <w:r>
        <w:rPr>
          <w:noProof/>
          <w:lang w:val="en-US" w:eastAsia="zh-CN"/>
        </w:rPr>
        <w:drawing>
          <wp:inline distT="0" distB="0" distL="0" distR="0">
            <wp:extent cx="4103827" cy="1360099"/>
            <wp:effectExtent l="0" t="0" r="0" b="0"/>
            <wp:docPr id="1" name="图片 1" descr="https://www.aucotec.com/fileadmin/user_upload/Company/Pressemitteilung/2018/OPC_UA_Engineering/Aufbau_des_Demonstrators_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aucotec.com/fileadmin/user_upload/Company/Pressemitteilung/2018/OPC_UA_Engineering/Aufbau_des_Demonstrators_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111871" cy="1362765"/>
                    </a:xfrm>
                    <a:prstGeom prst="rect">
                      <a:avLst/>
                    </a:prstGeom>
                    <a:noFill/>
                    <a:ln>
                      <a:noFill/>
                    </a:ln>
                  </pic:spPr>
                </pic:pic>
              </a:graphicData>
            </a:graphic>
          </wp:inline>
        </w:drawing>
      </w:r>
    </w:p>
    <w:p w:rsidR="00E728F5" w:rsidRPr="005E4E88" w:rsidRDefault="00A42263" w:rsidP="00E728F5">
      <w:pPr>
        <w:spacing w:after="0" w:line="240" w:lineRule="auto"/>
        <w:rPr>
          <w:rFonts w:ascii="Times New Roman" w:hAnsi="Times New Roman" w:cs="Times New Roman"/>
          <w:color w:val="000000"/>
          <w:sz w:val="16"/>
          <w:szCs w:val="16"/>
        </w:rPr>
      </w:pPr>
      <w:r w:rsidRPr="005E4E88">
        <w:rPr>
          <w:rFonts w:ascii="Times New Roman" w:hAnsi="Times New Roman" w:cs="Times New Roman"/>
          <w:color w:val="000000"/>
          <w:sz w:val="16"/>
          <w:szCs w:val="16"/>
        </w:rPr>
        <w:t xml:space="preserve">The </w:t>
      </w:r>
      <w:r w:rsidR="00E728F5" w:rsidRPr="005E4E88">
        <w:rPr>
          <w:rFonts w:ascii="Times New Roman" w:hAnsi="Times New Roman" w:cs="Times New Roman"/>
          <w:color w:val="000000"/>
          <w:sz w:val="16"/>
          <w:szCs w:val="16"/>
        </w:rPr>
        <w:t xml:space="preserve">requirements for </w:t>
      </w:r>
      <w:r w:rsidR="007B7031" w:rsidRPr="005E4E88">
        <w:rPr>
          <w:rFonts w:ascii="Times New Roman" w:hAnsi="Times New Roman" w:cs="Times New Roman"/>
        </w:rPr>
        <w:fldChar w:fldCharType="begin"/>
      </w:r>
      <w:r w:rsidR="007B7031" w:rsidRPr="005E4E88">
        <w:rPr>
          <w:rFonts w:ascii="Times New Roman" w:hAnsi="Times New Roman" w:cs="Times New Roman"/>
        </w:rPr>
        <w:instrText>HYPERLINK "https://www.aucotec.com/fileadmin/user_upload/Company/Pressemitteilung/2018/OPC_UA_Engineering/Aufbau_des_Demonstrators_EN.jpg"</w:instrText>
      </w:r>
      <w:r w:rsidR="007B7031" w:rsidRPr="005E4E88">
        <w:rPr>
          <w:rFonts w:ascii="Times New Roman" w:hAnsi="Times New Roman" w:cs="Times New Roman"/>
        </w:rPr>
        <w:fldChar w:fldCharType="separate"/>
      </w:r>
      <w:r w:rsidR="00E728F5" w:rsidRPr="005E4E88">
        <w:rPr>
          <w:rStyle w:val="a5"/>
          <w:rFonts w:ascii="Times New Roman" w:hAnsi="Times New Roman"/>
          <w:sz w:val="16"/>
          <w:szCs w:val="16"/>
        </w:rPr>
        <w:t>communication between plant and engineering system</w:t>
      </w:r>
      <w:r w:rsidR="007B7031" w:rsidRPr="005E4E88">
        <w:rPr>
          <w:rFonts w:ascii="Times New Roman" w:hAnsi="Times New Roman" w:cs="Times New Roman"/>
        </w:rPr>
        <w:fldChar w:fldCharType="end"/>
      </w:r>
      <w:r w:rsidR="00E728F5" w:rsidRPr="005E4E88">
        <w:rPr>
          <w:rFonts w:ascii="Times New Roman" w:hAnsi="Times New Roman" w:cs="Times New Roman"/>
          <w:color w:val="000000"/>
          <w:sz w:val="16"/>
          <w:szCs w:val="16"/>
        </w:rPr>
        <w:t xml:space="preserve"> </w:t>
      </w:r>
      <w:r w:rsidRPr="005E4E88">
        <w:rPr>
          <w:rFonts w:ascii="Times New Roman" w:hAnsi="Times New Roman" w:cs="Times New Roman"/>
          <w:color w:val="000000"/>
          <w:sz w:val="16"/>
          <w:szCs w:val="16"/>
        </w:rPr>
        <w:t xml:space="preserve">are the understanding of OPC UA and a web connection </w:t>
      </w:r>
      <w:r w:rsidR="00E728F5" w:rsidRPr="005E4E88">
        <w:rPr>
          <w:rFonts w:ascii="Times New Roman" w:hAnsi="Times New Roman" w:cs="Times New Roman"/>
          <w:color w:val="000000"/>
          <w:sz w:val="16"/>
          <w:szCs w:val="16"/>
        </w:rPr>
        <w:t>(© AUCOTEC AG)</w:t>
      </w:r>
      <w:r w:rsidRPr="005E4E88">
        <w:rPr>
          <w:rFonts w:ascii="Times New Roman" w:hAnsi="Times New Roman" w:cs="Times New Roman"/>
          <w:sz w:val="16"/>
        </w:rPr>
        <w:br/>
      </w:r>
      <w:hyperlink r:id="rId8" w:history="1">
        <w:r w:rsidRPr="005E4E88">
          <w:rPr>
            <w:rStyle w:val="a5"/>
            <w:rFonts w:ascii="Times New Roman" w:hAnsiTheme="minorEastAsia"/>
            <w:sz w:val="16"/>
            <w:szCs w:val="16"/>
            <w:lang w:val="en-US"/>
          </w:rPr>
          <w:t>工厂设备和工程设计系统之间实现通信</w:t>
        </w:r>
      </w:hyperlink>
      <w:r w:rsidRPr="005E4E88">
        <w:rPr>
          <w:rFonts w:ascii="Times New Roman" w:hAnsiTheme="minorEastAsia" w:cs="Times New Roman"/>
          <w:sz w:val="16"/>
        </w:rPr>
        <w:t>只需了解</w:t>
      </w:r>
      <w:r w:rsidRPr="005E4E88">
        <w:rPr>
          <w:rFonts w:ascii="Times New Roman" w:hAnsi="Times New Roman" w:cs="Times New Roman"/>
          <w:sz w:val="16"/>
        </w:rPr>
        <w:t>OPC UA</w:t>
      </w:r>
      <w:proofErr w:type="spellStart"/>
      <w:r w:rsidRPr="005E4E88">
        <w:rPr>
          <w:rFonts w:ascii="Times New Roman" w:hAnsiTheme="minorEastAsia" w:cs="Times New Roman"/>
          <w:sz w:val="16"/>
        </w:rPr>
        <w:t>并具备网络连接</w:t>
      </w:r>
      <w:proofErr w:type="spellEnd"/>
      <w:r w:rsidRPr="005E4E88">
        <w:rPr>
          <w:rFonts w:ascii="Times New Roman" w:hAnsiTheme="minorEastAsia" w:cs="Times New Roman"/>
          <w:sz w:val="16"/>
        </w:rPr>
        <w:t>（</w:t>
      </w:r>
      <w:r w:rsidRPr="005E4E88">
        <w:rPr>
          <w:rFonts w:ascii="Times New Roman" w:hAnsi="Times New Roman" w:cs="Times New Roman"/>
          <w:sz w:val="16"/>
        </w:rPr>
        <w:t>©AUCOTEC AG</w:t>
      </w:r>
      <w:r w:rsidRPr="005E4E88">
        <w:rPr>
          <w:rFonts w:ascii="Times New Roman" w:hAnsiTheme="minorEastAsia" w:cs="Times New Roman"/>
          <w:sz w:val="16"/>
        </w:rPr>
        <w:t>）</w:t>
      </w:r>
    </w:p>
    <w:p w:rsidR="00E728F5" w:rsidRPr="005E4E88" w:rsidRDefault="00E728F5" w:rsidP="00E728F5">
      <w:pPr>
        <w:spacing w:after="0" w:line="240" w:lineRule="auto"/>
        <w:rPr>
          <w:rFonts w:ascii="Times New Roman" w:hAnsi="Times New Roman" w:cs="Times New Roman"/>
          <w:color w:val="000000"/>
          <w:sz w:val="16"/>
          <w:szCs w:val="16"/>
        </w:rPr>
      </w:pPr>
    </w:p>
    <w:p w:rsidR="00E728F5" w:rsidRPr="005E4E88" w:rsidRDefault="00E728F5" w:rsidP="00E728F5">
      <w:pPr>
        <w:spacing w:after="0" w:line="240" w:lineRule="auto"/>
        <w:rPr>
          <w:rFonts w:ascii="Times New Roman" w:hAnsi="Times New Roman" w:cs="Times New Roman"/>
          <w:b/>
          <w:sz w:val="18"/>
          <w:szCs w:val="18"/>
        </w:rPr>
      </w:pPr>
    </w:p>
    <w:p w:rsidR="00E728F5" w:rsidRPr="005E4E88" w:rsidRDefault="003C1550" w:rsidP="00E728F5">
      <w:pPr>
        <w:spacing w:after="0" w:line="240" w:lineRule="auto"/>
        <w:rPr>
          <w:rFonts w:ascii="Times New Roman" w:hAnsi="Times New Roman" w:cs="Times New Roman"/>
          <w:sz w:val="18"/>
          <w:szCs w:val="18"/>
        </w:rPr>
      </w:pPr>
      <w:r>
        <w:rPr>
          <w:noProof/>
          <w:lang w:val="en-US" w:eastAsia="zh-CN"/>
        </w:rPr>
        <w:drawing>
          <wp:inline distT="0" distB="0" distL="0" distR="0">
            <wp:extent cx="4008729" cy="2173678"/>
            <wp:effectExtent l="0" t="0" r="0" b="0"/>
            <wp:docPr id="2" name="图片 2" descr="https://www.aucotec.com/fileadmin/user_upload/Company/Pressemitteilung/2018/OPC_UA_Engineering/AEnderungsmeldung-Demoanlage-Industriepark-Hoechst_komplet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aucotec.com/fileadmin/user_upload/Company/Pressemitteilung/2018/OPC_UA_Engineering/AEnderungsmeldung-Demoanlage-Industriepark-Hoechst_komplett.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011220" cy="2175029"/>
                    </a:xfrm>
                    <a:prstGeom prst="rect">
                      <a:avLst/>
                    </a:prstGeom>
                    <a:noFill/>
                    <a:ln>
                      <a:noFill/>
                    </a:ln>
                  </pic:spPr>
                </pic:pic>
              </a:graphicData>
            </a:graphic>
          </wp:inline>
        </w:drawing>
      </w:r>
    </w:p>
    <w:p w:rsidR="00E728F5" w:rsidRPr="005E4E88" w:rsidRDefault="00E728F5" w:rsidP="00E728F5">
      <w:pPr>
        <w:spacing w:after="0" w:line="240" w:lineRule="auto"/>
        <w:rPr>
          <w:rFonts w:ascii="Times New Roman" w:hAnsi="Times New Roman" w:cs="Times New Roman"/>
          <w:color w:val="000000"/>
          <w:sz w:val="16"/>
          <w:szCs w:val="16"/>
        </w:rPr>
      </w:pPr>
      <w:r w:rsidRPr="005E4E88">
        <w:rPr>
          <w:rFonts w:ascii="Times New Roman" w:hAnsi="Times New Roman" w:cs="Times New Roman"/>
          <w:sz w:val="16"/>
          <w:szCs w:val="16"/>
        </w:rPr>
        <w:t xml:space="preserve">Changes in the real plant are </w:t>
      </w:r>
      <w:r w:rsidR="007B7031" w:rsidRPr="005E4E88">
        <w:rPr>
          <w:rFonts w:ascii="Times New Roman" w:hAnsi="Times New Roman" w:cs="Times New Roman"/>
        </w:rPr>
        <w:fldChar w:fldCharType="begin"/>
      </w:r>
      <w:r w:rsidR="007B7031" w:rsidRPr="005E4E88">
        <w:rPr>
          <w:rFonts w:ascii="Times New Roman" w:hAnsi="Times New Roman" w:cs="Times New Roman"/>
        </w:rPr>
        <w:instrText>HYPERLINK "https://www.aucotec.com/fileadmin/user_upload/Company/Pressemitteilung/2018/OPC_UA_Engineering/AEnderungsmeldung-Demoanlage-Industriepark-Hoechst_komplett.jpg"</w:instrText>
      </w:r>
      <w:r w:rsidR="007B7031" w:rsidRPr="005E4E88">
        <w:rPr>
          <w:rFonts w:ascii="Times New Roman" w:hAnsi="Times New Roman" w:cs="Times New Roman"/>
        </w:rPr>
        <w:fldChar w:fldCharType="separate"/>
      </w:r>
      <w:r w:rsidR="00A42263" w:rsidRPr="005E4E88">
        <w:rPr>
          <w:rStyle w:val="a5"/>
          <w:rFonts w:ascii="Times New Roman" w:hAnsi="Times New Roman"/>
          <w:sz w:val="16"/>
          <w:szCs w:val="16"/>
        </w:rPr>
        <w:t xml:space="preserve">directly </w:t>
      </w:r>
      <w:r w:rsidRPr="005E4E88">
        <w:rPr>
          <w:rStyle w:val="a5"/>
          <w:rFonts w:ascii="Times New Roman" w:hAnsi="Times New Roman"/>
          <w:sz w:val="16"/>
          <w:szCs w:val="16"/>
        </w:rPr>
        <w:t>shown</w:t>
      </w:r>
      <w:r w:rsidR="00A42263" w:rsidRPr="005E4E88">
        <w:rPr>
          <w:rStyle w:val="a5"/>
          <w:rFonts w:ascii="Times New Roman" w:hAnsi="Times New Roman"/>
          <w:sz w:val="16"/>
          <w:szCs w:val="16"/>
        </w:rPr>
        <w:t xml:space="preserve"> in EB’s plant documentation</w:t>
      </w:r>
      <w:r w:rsidR="007B7031" w:rsidRPr="005E4E88">
        <w:rPr>
          <w:rFonts w:ascii="Times New Roman" w:hAnsi="Times New Roman" w:cs="Times New Roman"/>
        </w:rPr>
        <w:fldChar w:fldCharType="end"/>
      </w:r>
      <w:r w:rsidRPr="005E4E88">
        <w:rPr>
          <w:rFonts w:ascii="Times New Roman" w:hAnsi="Times New Roman" w:cs="Times New Roman"/>
          <w:sz w:val="16"/>
          <w:szCs w:val="16"/>
        </w:rPr>
        <w:t xml:space="preserve"> </w:t>
      </w:r>
      <w:r w:rsidRPr="005E4E88">
        <w:rPr>
          <w:rFonts w:ascii="Times New Roman" w:hAnsi="Times New Roman" w:cs="Times New Roman"/>
          <w:color w:val="000000"/>
          <w:sz w:val="16"/>
          <w:szCs w:val="16"/>
        </w:rPr>
        <w:t>(© AUCOTEC AG)</w:t>
      </w:r>
      <w:r w:rsidRPr="005E4E88">
        <w:rPr>
          <w:rFonts w:ascii="Times New Roman" w:hAnsi="Times New Roman" w:cs="Times New Roman"/>
          <w:sz w:val="16"/>
        </w:rPr>
        <w:br/>
      </w:r>
      <w:proofErr w:type="spellStart"/>
      <w:r w:rsidRPr="005E4E88">
        <w:rPr>
          <w:rFonts w:ascii="Times New Roman" w:hAnsiTheme="minorEastAsia" w:cs="Times New Roman"/>
          <w:sz w:val="16"/>
        </w:rPr>
        <w:t>实际工厂设备的变更</w:t>
      </w:r>
      <w:hyperlink r:id="rId10" w:history="1">
        <w:r w:rsidRPr="005E4E88">
          <w:rPr>
            <w:rStyle w:val="a5"/>
            <w:rFonts w:ascii="Times New Roman" w:hAnsiTheme="minorEastAsia"/>
            <w:sz w:val="16"/>
            <w:szCs w:val="16"/>
            <w:lang w:val="en-US"/>
          </w:rPr>
          <w:t>直接显示在</w:t>
        </w:r>
        <w:proofErr w:type="spellEnd"/>
        <w:r w:rsidRPr="005E4E88">
          <w:rPr>
            <w:rStyle w:val="a5"/>
            <w:rFonts w:ascii="Times New Roman" w:hAnsi="Times New Roman"/>
            <w:sz w:val="16"/>
            <w:szCs w:val="16"/>
          </w:rPr>
          <w:t>EB</w:t>
        </w:r>
        <w:r w:rsidRPr="005E4E88">
          <w:rPr>
            <w:rStyle w:val="a5"/>
            <w:rFonts w:ascii="Times New Roman" w:hAnsiTheme="minorEastAsia"/>
            <w:sz w:val="16"/>
            <w:szCs w:val="16"/>
            <w:lang w:val="en-US"/>
          </w:rPr>
          <w:t>工厂设备文档中</w:t>
        </w:r>
      </w:hyperlink>
      <w:r w:rsidRPr="005E4E88">
        <w:rPr>
          <w:rFonts w:ascii="Times New Roman" w:hAnsiTheme="minorEastAsia" w:cs="Times New Roman"/>
          <w:color w:val="000000"/>
          <w:sz w:val="16"/>
        </w:rPr>
        <w:t>（</w:t>
      </w:r>
      <w:r w:rsidRPr="005E4E88">
        <w:rPr>
          <w:rFonts w:ascii="Times New Roman" w:hAnsi="Times New Roman" w:cs="Times New Roman"/>
          <w:color w:val="000000"/>
          <w:sz w:val="16"/>
        </w:rPr>
        <w:t>© AUCOTEC AG</w:t>
      </w:r>
      <w:r w:rsidRPr="005E4E88">
        <w:rPr>
          <w:rFonts w:ascii="Times New Roman" w:hAnsiTheme="minorEastAsia" w:cs="Times New Roman"/>
          <w:color w:val="000000"/>
          <w:sz w:val="16"/>
        </w:rPr>
        <w:t>）</w:t>
      </w:r>
    </w:p>
    <w:p w:rsidR="00E728F5" w:rsidRPr="005E4E88" w:rsidRDefault="00E728F5" w:rsidP="00E728F5">
      <w:pPr>
        <w:spacing w:after="0" w:line="240" w:lineRule="auto"/>
        <w:rPr>
          <w:rFonts w:ascii="Times New Roman" w:hAnsi="Times New Roman" w:cs="Times New Roman"/>
          <w:color w:val="000000"/>
          <w:sz w:val="16"/>
          <w:szCs w:val="16"/>
        </w:rPr>
      </w:pPr>
    </w:p>
    <w:p w:rsidR="00E728F5" w:rsidRPr="005E4E88" w:rsidRDefault="00E728F5" w:rsidP="00E728F5">
      <w:pPr>
        <w:spacing w:after="0" w:line="240" w:lineRule="auto"/>
        <w:rPr>
          <w:rFonts w:ascii="Times New Roman" w:hAnsi="Times New Roman" w:cs="Times New Roman"/>
          <w:color w:val="FF0000"/>
          <w:sz w:val="16"/>
          <w:szCs w:val="16"/>
        </w:rPr>
      </w:pPr>
    </w:p>
    <w:p w:rsidR="00E728F5" w:rsidRPr="005E4E88" w:rsidRDefault="00E728F5" w:rsidP="00E728F5">
      <w:pPr>
        <w:spacing w:after="0" w:line="240" w:lineRule="auto"/>
        <w:rPr>
          <w:rFonts w:ascii="Times New Roman" w:hAnsi="Times New Roman" w:cs="Times New Roman"/>
          <w:color w:val="FF0000"/>
          <w:sz w:val="16"/>
          <w:szCs w:val="16"/>
        </w:rPr>
      </w:pPr>
      <w:r w:rsidRPr="005E4E88">
        <w:rPr>
          <w:rFonts w:ascii="Times New Roman" w:hAnsi="Times New Roman" w:cs="Times New Roman"/>
          <w:noProof/>
          <w:color w:val="FF0000"/>
          <w:sz w:val="16"/>
          <w:szCs w:val="16"/>
          <w:lang w:val="en-US" w:eastAsia="zh-CN"/>
        </w:rPr>
        <w:drawing>
          <wp:inline distT="0" distB="0" distL="0" distR="0">
            <wp:extent cx="1192377" cy="1669324"/>
            <wp:effectExtent l="0" t="0" r="0" b="0"/>
            <wp:docPr id="11" name="Grafik 11">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fik 11">
                      <a:hlinkClick r:id="rId11"/>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63030" cy="1768237"/>
                    </a:xfrm>
                    <a:prstGeom prst="rect">
                      <a:avLst/>
                    </a:prstGeom>
                    <a:noFill/>
                    <a:ln>
                      <a:noFill/>
                    </a:ln>
                  </pic:spPr>
                </pic:pic>
              </a:graphicData>
            </a:graphic>
          </wp:inline>
        </w:drawing>
      </w:r>
    </w:p>
    <w:p w:rsidR="00E728F5" w:rsidRPr="005E4E88" w:rsidRDefault="000F3436" w:rsidP="00E728F5">
      <w:pPr>
        <w:spacing w:after="0" w:line="240" w:lineRule="auto"/>
        <w:rPr>
          <w:rFonts w:ascii="Times New Roman" w:hAnsi="Times New Roman" w:cs="Times New Roman"/>
          <w:color w:val="000000"/>
          <w:sz w:val="16"/>
          <w:szCs w:val="16"/>
        </w:rPr>
      </w:pPr>
      <w:hyperlink r:id="rId13" w:history="1">
        <w:r w:rsidR="00E728F5" w:rsidRPr="005E4E88">
          <w:rPr>
            <w:rStyle w:val="a5"/>
            <w:rFonts w:ascii="Times New Roman" w:hAnsi="Times New Roman"/>
            <w:sz w:val="16"/>
            <w:szCs w:val="16"/>
          </w:rPr>
          <w:t>Prof. Dr. Christian Diedrich</w:t>
        </w:r>
      </w:hyperlink>
      <w:r w:rsidR="00E728F5" w:rsidRPr="005E4E88">
        <w:rPr>
          <w:rFonts w:ascii="Times New Roman" w:hAnsi="Times New Roman" w:cs="Times New Roman"/>
          <w:color w:val="000000"/>
          <w:sz w:val="16"/>
          <w:szCs w:val="16"/>
        </w:rPr>
        <w:t>, Institute for Automation und Communication at Otto-von-Guericke-Universität Magdeburg (© Prof. Diedrich)</w:t>
      </w:r>
      <w:r w:rsidR="00A42263" w:rsidRPr="005E4E88">
        <w:rPr>
          <w:rFonts w:ascii="Times New Roman" w:hAnsi="Times New Roman" w:cs="Times New Roman"/>
          <w:sz w:val="16"/>
        </w:rPr>
        <w:br/>
      </w:r>
      <w:hyperlink r:id="rId14" w:history="1">
        <w:r w:rsidR="00A42263" w:rsidRPr="005E4E88">
          <w:rPr>
            <w:rStyle w:val="a5"/>
            <w:rFonts w:ascii="Times New Roman" w:hAnsiTheme="minorEastAsia"/>
            <w:sz w:val="16"/>
            <w:szCs w:val="16"/>
          </w:rPr>
          <w:t>马格德堡大学自动化与通信研究所的</w:t>
        </w:r>
        <w:r w:rsidR="00A42263" w:rsidRPr="005E4E88">
          <w:rPr>
            <w:rStyle w:val="a5"/>
            <w:rFonts w:ascii="Times New Roman" w:hAnsi="Times New Roman"/>
            <w:sz w:val="16"/>
            <w:szCs w:val="16"/>
          </w:rPr>
          <w:t>Christian Diedrich</w:t>
        </w:r>
        <w:r w:rsidR="00A42263" w:rsidRPr="005E4E88">
          <w:rPr>
            <w:rStyle w:val="a5"/>
            <w:rFonts w:ascii="Times New Roman" w:hAnsiTheme="minorEastAsia"/>
            <w:sz w:val="16"/>
            <w:szCs w:val="16"/>
          </w:rPr>
          <w:t>教授（博士）</w:t>
        </w:r>
      </w:hyperlink>
      <w:r w:rsidR="00A42263" w:rsidRPr="005E4E88">
        <w:rPr>
          <w:rFonts w:ascii="Times New Roman" w:hAnsiTheme="minorEastAsia" w:cs="Times New Roman"/>
          <w:color w:val="000000"/>
          <w:sz w:val="16"/>
        </w:rPr>
        <w:t>（</w:t>
      </w:r>
      <w:r w:rsidR="00A42263" w:rsidRPr="005E4E88">
        <w:rPr>
          <w:rFonts w:ascii="Times New Roman" w:hAnsi="Times New Roman" w:cs="Times New Roman"/>
          <w:color w:val="000000"/>
          <w:sz w:val="16"/>
        </w:rPr>
        <w:t>© Prof. Diedrich</w:t>
      </w:r>
      <w:r w:rsidR="00A42263" w:rsidRPr="005E4E88">
        <w:rPr>
          <w:rFonts w:ascii="Times New Roman" w:hAnsiTheme="minorEastAsia" w:cs="Times New Roman"/>
          <w:color w:val="000000"/>
          <w:sz w:val="16"/>
        </w:rPr>
        <w:t>）</w:t>
      </w:r>
    </w:p>
    <w:p w:rsidR="00E728F5" w:rsidRPr="005E4E88" w:rsidRDefault="00E728F5" w:rsidP="00E728F5">
      <w:pPr>
        <w:spacing w:after="0" w:line="240" w:lineRule="auto"/>
        <w:rPr>
          <w:rFonts w:ascii="Times New Roman" w:hAnsi="Times New Roman" w:cs="Times New Roman"/>
          <w:color w:val="000000"/>
          <w:sz w:val="16"/>
          <w:szCs w:val="16"/>
        </w:rPr>
      </w:pPr>
    </w:p>
    <w:p w:rsidR="00E728F5" w:rsidRPr="005E4E88" w:rsidRDefault="00E728F5" w:rsidP="00E728F5">
      <w:pPr>
        <w:spacing w:after="0" w:line="240" w:lineRule="auto"/>
        <w:rPr>
          <w:rFonts w:ascii="Times New Roman" w:hAnsi="Times New Roman" w:cs="Times New Roman"/>
          <w:sz w:val="16"/>
          <w:szCs w:val="16"/>
        </w:rPr>
      </w:pPr>
      <w:r w:rsidRPr="005E4E88">
        <w:rPr>
          <w:rFonts w:ascii="Times New Roman" w:hAnsi="Times New Roman" w:cs="Times New Roman"/>
          <w:noProof/>
          <w:color w:val="FF0000"/>
          <w:sz w:val="16"/>
          <w:szCs w:val="16"/>
          <w:lang w:val="en-US" w:eastAsia="zh-CN"/>
        </w:rPr>
        <w:drawing>
          <wp:inline distT="0" distB="0" distL="0" distR="0">
            <wp:extent cx="1236268" cy="1221497"/>
            <wp:effectExtent l="0" t="0" r="0" b="0"/>
            <wp:docPr id="8" name="Grafik 8">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a:hlinkClick r:id="rId15"/>
                    </pic:cNvPr>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16808" r="16000"/>
                    <a:stretch/>
                  </pic:blipFill>
                  <pic:spPr bwMode="auto">
                    <a:xfrm>
                      <a:off x="0" y="0"/>
                      <a:ext cx="1260868" cy="1245803"/>
                    </a:xfrm>
                    <a:prstGeom prst="rect">
                      <a:avLst/>
                    </a:prstGeom>
                    <a:noFill/>
                    <a:ln>
                      <a:noFill/>
                    </a:ln>
                    <a:extLst>
                      <a:ext uri="{53640926-AAD7-44D8-BBD7-CCE9431645EC}">
                        <a14:shadowObscured xmlns:a14="http://schemas.microsoft.com/office/drawing/2010/main"/>
                      </a:ext>
                    </a:extLst>
                  </pic:spPr>
                </pic:pic>
              </a:graphicData>
            </a:graphic>
          </wp:inline>
        </w:drawing>
      </w:r>
    </w:p>
    <w:p w:rsidR="00E728F5" w:rsidRPr="005E4E88" w:rsidRDefault="000F3436" w:rsidP="00E728F5">
      <w:pPr>
        <w:spacing w:after="0" w:line="240" w:lineRule="auto"/>
        <w:rPr>
          <w:rFonts w:ascii="Times New Roman" w:hAnsi="Times New Roman" w:cs="Times New Roman"/>
          <w:sz w:val="16"/>
          <w:szCs w:val="16"/>
        </w:rPr>
      </w:pPr>
      <w:hyperlink r:id="rId17" w:history="1">
        <w:r w:rsidR="00E728F5" w:rsidRPr="005E4E88">
          <w:rPr>
            <w:rStyle w:val="a5"/>
            <w:rFonts w:ascii="Times New Roman" w:hAnsi="Times New Roman"/>
            <w:sz w:val="16"/>
            <w:szCs w:val="16"/>
          </w:rPr>
          <w:t>Martin Imbusch</w:t>
        </w:r>
      </w:hyperlink>
      <w:r w:rsidR="00E728F5" w:rsidRPr="005E4E88">
        <w:rPr>
          <w:rFonts w:ascii="Times New Roman" w:hAnsi="Times New Roman" w:cs="Times New Roman"/>
          <w:sz w:val="16"/>
          <w:szCs w:val="16"/>
        </w:rPr>
        <w:t xml:space="preserve">, </w:t>
      </w:r>
      <w:r w:rsidR="002204DB" w:rsidRPr="005E4E88">
        <w:rPr>
          <w:rFonts w:ascii="Times New Roman" w:hAnsi="Times New Roman" w:cs="Times New Roman"/>
          <w:sz w:val="16"/>
          <w:szCs w:val="16"/>
        </w:rPr>
        <w:t>Product Manager</w:t>
      </w:r>
      <w:r w:rsidR="00E728F5" w:rsidRPr="005E4E88">
        <w:rPr>
          <w:rFonts w:ascii="Times New Roman" w:hAnsi="Times New Roman" w:cs="Times New Roman"/>
          <w:sz w:val="16"/>
          <w:szCs w:val="16"/>
        </w:rPr>
        <w:t xml:space="preserve"> </w:t>
      </w:r>
      <w:r w:rsidR="002204DB" w:rsidRPr="005E4E88">
        <w:rPr>
          <w:rFonts w:ascii="Times New Roman" w:hAnsi="Times New Roman" w:cs="Times New Roman"/>
          <w:sz w:val="16"/>
          <w:szCs w:val="16"/>
        </w:rPr>
        <w:t>at</w:t>
      </w:r>
      <w:r w:rsidR="00E728F5" w:rsidRPr="005E4E88">
        <w:rPr>
          <w:rFonts w:ascii="Times New Roman" w:hAnsi="Times New Roman" w:cs="Times New Roman"/>
          <w:sz w:val="16"/>
          <w:szCs w:val="16"/>
        </w:rPr>
        <w:t xml:space="preserve"> Aucotec AG </w:t>
      </w:r>
      <w:r w:rsidR="00E728F5" w:rsidRPr="005E4E88">
        <w:rPr>
          <w:rFonts w:ascii="Times New Roman" w:hAnsi="Times New Roman" w:cs="Times New Roman"/>
          <w:color w:val="000000"/>
          <w:sz w:val="16"/>
          <w:szCs w:val="16"/>
        </w:rPr>
        <w:t>(© AUCOTEC AG)</w:t>
      </w:r>
      <w:r w:rsidR="00A42263" w:rsidRPr="005E4E88">
        <w:rPr>
          <w:rFonts w:ascii="Times New Roman" w:hAnsi="Times New Roman" w:cs="Times New Roman"/>
          <w:sz w:val="16"/>
        </w:rPr>
        <w:br/>
      </w:r>
      <w:hyperlink r:id="rId18" w:history="1">
        <w:r w:rsidR="00A42263" w:rsidRPr="005E4E88">
          <w:rPr>
            <w:rStyle w:val="a5"/>
            <w:rFonts w:ascii="Times New Roman" w:hAnsi="Times New Roman"/>
            <w:sz w:val="16"/>
            <w:szCs w:val="16"/>
          </w:rPr>
          <w:t>Aucotec AG</w:t>
        </w:r>
        <w:r w:rsidR="00A42263" w:rsidRPr="005E4E88">
          <w:rPr>
            <w:rStyle w:val="a5"/>
            <w:rFonts w:ascii="Times New Roman" w:hAnsiTheme="minorEastAsia"/>
            <w:sz w:val="16"/>
            <w:szCs w:val="16"/>
          </w:rPr>
          <w:t>公司产品经理</w:t>
        </w:r>
        <w:r w:rsidR="00A42263" w:rsidRPr="005E4E88">
          <w:rPr>
            <w:rStyle w:val="a5"/>
            <w:rFonts w:ascii="Times New Roman" w:hAnsi="Times New Roman"/>
            <w:sz w:val="16"/>
            <w:szCs w:val="16"/>
          </w:rPr>
          <w:t>Martin Imbusch</w:t>
        </w:r>
      </w:hyperlink>
      <w:r w:rsidR="00A42263" w:rsidRPr="005E4E88">
        <w:rPr>
          <w:rFonts w:ascii="Times New Roman" w:hAnsiTheme="minorEastAsia" w:cs="Times New Roman"/>
          <w:color w:val="000000"/>
          <w:sz w:val="16"/>
        </w:rPr>
        <w:t>（</w:t>
      </w:r>
      <w:r w:rsidR="00A42263" w:rsidRPr="005E4E88">
        <w:rPr>
          <w:rFonts w:ascii="Times New Roman" w:hAnsi="Times New Roman" w:cs="Times New Roman"/>
          <w:color w:val="000000"/>
          <w:sz w:val="16"/>
        </w:rPr>
        <w:t>© AUCOTEC AG</w:t>
      </w:r>
      <w:r w:rsidR="00A42263" w:rsidRPr="005E4E88">
        <w:rPr>
          <w:rFonts w:ascii="Times New Roman" w:hAnsiTheme="minorEastAsia" w:cs="Times New Roman"/>
          <w:color w:val="000000"/>
          <w:sz w:val="16"/>
        </w:rPr>
        <w:t>）</w:t>
      </w:r>
    </w:p>
    <w:p w:rsidR="008B6F2D" w:rsidRPr="005E4E88" w:rsidRDefault="008B6F2D" w:rsidP="00C46BA4">
      <w:pPr>
        <w:spacing w:after="0" w:line="240" w:lineRule="auto"/>
        <w:rPr>
          <w:rFonts w:ascii="Times New Roman" w:hAnsi="Times New Roman" w:cs="Times New Roman"/>
          <w:sz w:val="18"/>
          <w:szCs w:val="18"/>
        </w:rPr>
      </w:pPr>
    </w:p>
    <w:p w:rsidR="005E3116" w:rsidRPr="00617848" w:rsidRDefault="005E3116" w:rsidP="005E3116">
      <w:pPr>
        <w:spacing w:after="0" w:line="240" w:lineRule="auto"/>
        <w:rPr>
          <w:rFonts w:ascii="Verdana" w:hAnsi="Verdana"/>
          <w:sz w:val="16"/>
          <w:szCs w:val="16"/>
          <w:lang w:val="en-GB"/>
        </w:rPr>
      </w:pPr>
      <w:r w:rsidRPr="00D925C7">
        <w:rPr>
          <w:rFonts w:ascii="Verdana" w:hAnsi="Verdana"/>
          <w:sz w:val="16"/>
          <w:szCs w:val="16"/>
        </w:rPr>
        <w:t xml:space="preserve">*These images are protected by copyright. </w:t>
      </w:r>
      <w:r w:rsidRPr="00617848">
        <w:rPr>
          <w:rFonts w:ascii="Verdana" w:hAnsi="Verdana"/>
          <w:sz w:val="16"/>
          <w:szCs w:val="16"/>
          <w:lang w:val="en-GB"/>
        </w:rPr>
        <w:t>Free editorial use is authorized in connection with this press release. Otherwise the photos are subject to the conditions of the copyright holder.</w:t>
      </w:r>
    </w:p>
    <w:p w:rsidR="005E3116" w:rsidRPr="00617848" w:rsidRDefault="005E3116" w:rsidP="005E3116">
      <w:pPr>
        <w:spacing w:after="0"/>
        <w:rPr>
          <w:rFonts w:ascii="Verdana" w:hAnsi="Verdana"/>
          <w:sz w:val="16"/>
          <w:szCs w:val="16"/>
          <w:lang w:val="en-GB" w:eastAsia="zh-CN"/>
        </w:rPr>
      </w:pPr>
      <w:r w:rsidRPr="00617848">
        <w:rPr>
          <w:rFonts w:ascii="Verdana" w:hAnsi="Verdana"/>
          <w:sz w:val="16"/>
          <w:szCs w:val="16"/>
          <w:lang w:val="en-GB" w:eastAsia="zh-CN"/>
        </w:rPr>
        <w:t>*</w:t>
      </w:r>
      <w:r w:rsidRPr="00617848">
        <w:rPr>
          <w:rFonts w:ascii="Verdana" w:hAnsi="Verdana"/>
          <w:sz w:val="16"/>
          <w:szCs w:val="16"/>
          <w:lang w:val="en-GB" w:eastAsia="zh-CN"/>
        </w:rPr>
        <w:t>这些图像受版权保护。本新闻稿授权免费编辑使用。否则，照片必须遵守相关版权所有者的条件。</w:t>
      </w:r>
    </w:p>
    <w:p w:rsidR="005E3116" w:rsidRPr="00617848" w:rsidRDefault="005E3116" w:rsidP="005E3116">
      <w:pPr>
        <w:spacing w:after="0" w:line="240" w:lineRule="auto"/>
        <w:rPr>
          <w:rFonts w:ascii="Verdana" w:hAnsi="Verdana"/>
          <w:sz w:val="16"/>
          <w:szCs w:val="16"/>
          <w:lang w:val="en-GB" w:eastAsia="zh-CN"/>
        </w:rPr>
      </w:pPr>
    </w:p>
    <w:p w:rsidR="005E3116" w:rsidRPr="00617848" w:rsidRDefault="005E3116" w:rsidP="005E3116">
      <w:pPr>
        <w:spacing w:after="0" w:line="240" w:lineRule="auto"/>
        <w:rPr>
          <w:rFonts w:ascii="Verdana" w:hAnsi="Verdana"/>
          <w:sz w:val="16"/>
          <w:szCs w:val="16"/>
          <w:lang w:val="en-GB"/>
        </w:rPr>
      </w:pPr>
      <w:r w:rsidRPr="00617848">
        <w:rPr>
          <w:rFonts w:ascii="Verdana" w:hAnsi="Verdana"/>
          <w:sz w:val="16"/>
          <w:szCs w:val="16"/>
          <w:lang w:val="en-GB"/>
        </w:rPr>
        <w:t>If printed, we would appreciate receiving a copy. Thank you very much!</w:t>
      </w:r>
    </w:p>
    <w:p w:rsidR="005E3116" w:rsidRPr="00617848" w:rsidRDefault="005E3116" w:rsidP="005E3116">
      <w:pPr>
        <w:spacing w:after="0" w:line="240" w:lineRule="auto"/>
        <w:rPr>
          <w:rFonts w:ascii="Verdana" w:hAnsi="Verdana"/>
          <w:sz w:val="16"/>
          <w:szCs w:val="16"/>
          <w:lang w:val="en-GB"/>
        </w:rPr>
      </w:pPr>
      <w:proofErr w:type="spellStart"/>
      <w:r w:rsidRPr="00617848">
        <w:rPr>
          <w:rFonts w:ascii="Verdana" w:hAnsi="Verdana"/>
          <w:sz w:val="16"/>
          <w:szCs w:val="16"/>
          <w:lang w:val="en-GB"/>
        </w:rPr>
        <w:t>如果被打印，我们很乐意收到一份副本。非常感谢</w:t>
      </w:r>
      <w:proofErr w:type="spellEnd"/>
      <w:r w:rsidRPr="00617848">
        <w:rPr>
          <w:rFonts w:ascii="Verdana" w:hAnsi="Verdana"/>
          <w:sz w:val="16"/>
          <w:szCs w:val="16"/>
          <w:lang w:val="en-GB"/>
        </w:rPr>
        <w:t>！</w:t>
      </w:r>
    </w:p>
    <w:p w:rsidR="005E3116" w:rsidRPr="00D41D01" w:rsidRDefault="005E3116" w:rsidP="005E3116">
      <w:pPr>
        <w:spacing w:after="0" w:line="240" w:lineRule="auto"/>
        <w:rPr>
          <w:rFonts w:ascii="Verdana" w:hAnsi="Verdana"/>
          <w:b/>
          <w:sz w:val="16"/>
          <w:szCs w:val="16"/>
          <w:lang w:val="en-GB"/>
        </w:rPr>
      </w:pPr>
    </w:p>
    <w:p w:rsidR="005E3116" w:rsidRPr="00D41D01" w:rsidRDefault="005E3116" w:rsidP="005E3116">
      <w:pPr>
        <w:spacing w:after="0" w:line="240" w:lineRule="auto"/>
        <w:rPr>
          <w:rFonts w:ascii="Verdana" w:hAnsi="Verdana"/>
          <w:sz w:val="16"/>
          <w:szCs w:val="16"/>
          <w:lang w:val="en-GB"/>
        </w:rPr>
      </w:pPr>
      <w:r w:rsidRPr="00D41D01">
        <w:rPr>
          <w:rFonts w:ascii="Verdana" w:hAnsi="Verdana"/>
          <w:b/>
          <w:sz w:val="16"/>
          <w:szCs w:val="16"/>
          <w:lang w:val="en-GB"/>
        </w:rPr>
        <w:t>AUCOTEC AG</w:t>
      </w:r>
      <w:r w:rsidRPr="00D41D01">
        <w:rPr>
          <w:rFonts w:ascii="Verdana" w:hAnsi="Verdana"/>
          <w:sz w:val="16"/>
          <w:szCs w:val="16"/>
          <w:lang w:val="en-GB"/>
        </w:rPr>
        <w:t xml:space="preserve">, </w:t>
      </w:r>
      <w:proofErr w:type="spellStart"/>
      <w:r w:rsidRPr="00D41D01">
        <w:rPr>
          <w:rFonts w:ascii="Verdana" w:hAnsi="Verdana"/>
          <w:sz w:val="16"/>
          <w:szCs w:val="16"/>
          <w:lang w:val="en-GB"/>
        </w:rPr>
        <w:t>Oldenburger</w:t>
      </w:r>
      <w:proofErr w:type="spellEnd"/>
      <w:r w:rsidRPr="00D41D01">
        <w:rPr>
          <w:rFonts w:ascii="Verdana" w:hAnsi="Verdana"/>
          <w:sz w:val="16"/>
          <w:szCs w:val="16"/>
          <w:lang w:val="en-GB"/>
        </w:rPr>
        <w:t xml:space="preserve"> </w:t>
      </w:r>
      <w:proofErr w:type="spellStart"/>
      <w:r w:rsidRPr="00D41D01">
        <w:rPr>
          <w:rFonts w:ascii="Verdana" w:hAnsi="Verdana"/>
          <w:sz w:val="16"/>
          <w:szCs w:val="16"/>
          <w:lang w:val="en-GB"/>
        </w:rPr>
        <w:t>Allee</w:t>
      </w:r>
      <w:proofErr w:type="spellEnd"/>
      <w:r w:rsidRPr="00D41D01">
        <w:rPr>
          <w:rFonts w:ascii="Verdana" w:hAnsi="Verdana"/>
          <w:sz w:val="16"/>
          <w:szCs w:val="16"/>
          <w:lang w:val="en-GB"/>
        </w:rPr>
        <w:t xml:space="preserve"> 24, 30659 Hannover, www.aucotec.com </w:t>
      </w:r>
    </w:p>
    <w:p w:rsidR="005E3116" w:rsidRPr="00D41D01" w:rsidRDefault="005E3116" w:rsidP="005E3116">
      <w:pPr>
        <w:spacing w:after="0" w:line="240" w:lineRule="auto"/>
        <w:rPr>
          <w:rFonts w:ascii="Verdana" w:hAnsi="Verdana"/>
          <w:sz w:val="18"/>
          <w:szCs w:val="16"/>
          <w:lang w:val="en-GB"/>
        </w:rPr>
      </w:pPr>
      <w:r w:rsidRPr="00D41D01">
        <w:rPr>
          <w:rFonts w:ascii="Verdana" w:hAnsi="Verdana"/>
          <w:sz w:val="16"/>
          <w:szCs w:val="16"/>
          <w:lang w:val="en-GB"/>
        </w:rPr>
        <w:t xml:space="preserve">Press and Public Relations, Johanna </w:t>
      </w:r>
      <w:proofErr w:type="spellStart"/>
      <w:r w:rsidRPr="00D41D01">
        <w:rPr>
          <w:rFonts w:ascii="Verdana" w:hAnsi="Verdana"/>
          <w:sz w:val="16"/>
          <w:szCs w:val="16"/>
          <w:lang w:val="en-GB"/>
        </w:rPr>
        <w:t>Kiesel</w:t>
      </w:r>
      <w:proofErr w:type="spellEnd"/>
      <w:r w:rsidRPr="00D41D01">
        <w:rPr>
          <w:rFonts w:ascii="Verdana" w:hAnsi="Verdana"/>
          <w:sz w:val="16"/>
          <w:szCs w:val="16"/>
          <w:lang w:val="en-GB"/>
        </w:rPr>
        <w:t xml:space="preserve"> (</w:t>
      </w:r>
      <w:hyperlink r:id="rId19" w:history="1">
        <w:r w:rsidRPr="00D41D01">
          <w:rPr>
            <w:rStyle w:val="a5"/>
            <w:rFonts w:ascii="Verdana" w:hAnsi="Verdana"/>
            <w:sz w:val="16"/>
            <w:szCs w:val="16"/>
            <w:lang w:val="en-GB"/>
          </w:rPr>
          <w:t>jki@aucotec.com</w:t>
        </w:r>
      </w:hyperlink>
      <w:r w:rsidRPr="00D41D01">
        <w:rPr>
          <w:rFonts w:ascii="Verdana" w:hAnsi="Verdana"/>
          <w:sz w:val="16"/>
          <w:szCs w:val="16"/>
          <w:lang w:val="en-GB"/>
        </w:rPr>
        <w:t>, +49 (0)511 6103186</w:t>
      </w:r>
      <w:r w:rsidRPr="00D41D01">
        <w:rPr>
          <w:rFonts w:ascii="Verdana" w:hAnsi="Verdana"/>
          <w:sz w:val="18"/>
          <w:szCs w:val="16"/>
          <w:lang w:val="en-GB"/>
        </w:rPr>
        <w:t>)</w:t>
      </w:r>
    </w:p>
    <w:p w:rsidR="005E3116" w:rsidRPr="00AE1F71" w:rsidRDefault="005E3116" w:rsidP="005E3116">
      <w:pPr>
        <w:spacing w:after="0" w:line="240" w:lineRule="auto"/>
        <w:rPr>
          <w:rFonts w:ascii="Verdana" w:hAnsi="Verdana"/>
          <w:sz w:val="16"/>
          <w:szCs w:val="16"/>
          <w:lang w:val="en-GB" w:eastAsia="zh-CN"/>
        </w:rPr>
      </w:pPr>
      <w:r w:rsidRPr="00AE1F71">
        <w:rPr>
          <w:rFonts w:ascii="Verdana" w:hAnsi="Verdana"/>
          <w:sz w:val="16"/>
          <w:szCs w:val="16"/>
          <w:lang w:val="en-GB" w:eastAsia="zh-CN"/>
        </w:rPr>
        <w:t>___________________________________________________________________________</w:t>
      </w:r>
    </w:p>
    <w:p w:rsidR="005E3116" w:rsidRPr="00B202EA" w:rsidRDefault="005E3116" w:rsidP="005E3116">
      <w:pPr>
        <w:snapToGrid w:val="0"/>
        <w:rPr>
          <w:rFonts w:ascii="Verdana" w:hAnsi="Verdana"/>
          <w:sz w:val="16"/>
          <w:szCs w:val="16"/>
          <w:lang w:val="en-GB" w:eastAsia="zh-CN"/>
        </w:rPr>
      </w:pPr>
      <w:r w:rsidRPr="00D41D01">
        <w:rPr>
          <w:rFonts w:ascii="Verdana" w:hAnsi="Verdana"/>
          <w:b/>
          <w:sz w:val="16"/>
          <w:lang w:eastAsia="zh-CN"/>
        </w:rPr>
        <w:t>Aucotec AG</w:t>
      </w:r>
      <w:r w:rsidRPr="00D41D01">
        <w:rPr>
          <w:rFonts w:ascii="Verdana" w:hAnsi="Verdana"/>
          <w:sz w:val="16"/>
          <w:lang w:eastAsia="zh-CN"/>
        </w:rPr>
        <w:t>以其</w:t>
      </w:r>
      <w:r w:rsidRPr="00D41D01">
        <w:rPr>
          <w:rFonts w:ascii="Verdana" w:hAnsi="Verdana"/>
          <w:sz w:val="16"/>
          <w:lang w:eastAsia="zh-CN"/>
        </w:rPr>
        <w:t>30</w:t>
      </w:r>
      <w:r w:rsidRPr="00D41D01">
        <w:rPr>
          <w:rFonts w:ascii="Verdana" w:hAnsi="Verdana"/>
          <w:sz w:val="16"/>
          <w:lang w:eastAsia="zh-CN"/>
        </w:rPr>
        <w:t>多年的行业经验，致力于开发面向装备制造、</w:t>
      </w:r>
      <w:r>
        <w:rPr>
          <w:rFonts w:ascii="Verdana" w:hAnsi="Verdana" w:hint="eastAsia"/>
          <w:sz w:val="16"/>
          <w:lang w:eastAsia="zh-CN"/>
        </w:rPr>
        <w:t>工厂设备以及</w:t>
      </w:r>
      <w:r w:rsidRPr="00D41D01">
        <w:rPr>
          <w:rFonts w:ascii="Verdana" w:hAnsi="Verdana"/>
          <w:sz w:val="16"/>
          <w:lang w:eastAsia="zh-CN"/>
        </w:rPr>
        <w:t>交通</w:t>
      </w:r>
      <w:r>
        <w:rPr>
          <w:rFonts w:ascii="Verdana" w:hAnsi="Verdana" w:hint="eastAsia"/>
          <w:sz w:val="16"/>
          <w:lang w:eastAsia="zh-CN"/>
        </w:rPr>
        <w:t>车辆</w:t>
      </w:r>
      <w:r w:rsidRPr="00D41D01">
        <w:rPr>
          <w:rFonts w:ascii="Verdana" w:hAnsi="Verdana"/>
          <w:sz w:val="16"/>
          <w:lang w:eastAsia="zh-CN"/>
        </w:rPr>
        <w:t>领域的全生命周期工程设计软件。其行业解决方案涵盖了</w:t>
      </w:r>
      <w:r>
        <w:rPr>
          <w:rFonts w:ascii="Verdana" w:hAnsi="Verdana" w:hint="eastAsia"/>
          <w:sz w:val="16"/>
          <w:lang w:eastAsia="zh-CN"/>
        </w:rPr>
        <w:t>从大型工厂的流程图、过程控制与</w:t>
      </w:r>
      <w:r w:rsidRPr="00D41D01">
        <w:rPr>
          <w:rFonts w:ascii="Verdana" w:hAnsi="Verdana"/>
          <w:sz w:val="16"/>
          <w:lang w:eastAsia="zh-CN"/>
        </w:rPr>
        <w:t>电气系统</w:t>
      </w:r>
      <w:r>
        <w:rPr>
          <w:rFonts w:ascii="Verdana" w:hAnsi="Verdana" w:hint="eastAsia"/>
          <w:sz w:val="16"/>
          <w:lang w:eastAsia="zh-CN"/>
        </w:rPr>
        <w:t>，到</w:t>
      </w:r>
      <w:r w:rsidRPr="006C7C0E">
        <w:rPr>
          <w:rFonts w:ascii="Verdana" w:hAnsi="Verdana" w:hint="eastAsia"/>
          <w:sz w:val="16"/>
          <w:lang w:eastAsia="zh-CN"/>
        </w:rPr>
        <w:t>汽车工业用模块化车载电源装置</w:t>
      </w:r>
      <w:r>
        <w:rPr>
          <w:rFonts w:ascii="Verdana" w:hAnsi="Verdana" w:hint="eastAsia"/>
          <w:sz w:val="16"/>
          <w:lang w:eastAsia="zh-CN"/>
        </w:rPr>
        <w:t>等诸多</w:t>
      </w:r>
      <w:r>
        <w:rPr>
          <w:rFonts w:ascii="Verdana" w:hAnsi="Verdana"/>
          <w:sz w:val="16"/>
          <w:lang w:eastAsia="zh-CN"/>
        </w:rPr>
        <w:t>工业领域</w:t>
      </w:r>
      <w:r w:rsidRPr="00D41D01">
        <w:rPr>
          <w:rFonts w:ascii="Verdana" w:hAnsi="Verdana"/>
          <w:sz w:val="16"/>
          <w:lang w:eastAsia="zh-CN"/>
        </w:rPr>
        <w:t>。</w:t>
      </w:r>
      <w:r w:rsidRPr="00D41D01">
        <w:rPr>
          <w:rFonts w:ascii="Verdana" w:hAnsi="Verdana"/>
          <w:sz w:val="16"/>
          <w:lang w:eastAsia="zh-CN"/>
        </w:rPr>
        <w:t>Aucotec</w:t>
      </w:r>
      <w:r>
        <w:rPr>
          <w:rFonts w:ascii="Verdana" w:hAnsi="Verdana"/>
          <w:sz w:val="16"/>
          <w:lang w:eastAsia="zh-CN"/>
        </w:rPr>
        <w:t>软件用户遍布全球</w:t>
      </w:r>
      <w:r>
        <w:rPr>
          <w:rFonts w:ascii="Verdana" w:hAnsi="Verdana" w:hint="eastAsia"/>
          <w:sz w:val="16"/>
          <w:lang w:eastAsia="zh-CN"/>
        </w:rPr>
        <w:t>。</w:t>
      </w:r>
      <w:r w:rsidRPr="00D41D01">
        <w:rPr>
          <w:rFonts w:ascii="Verdana" w:hAnsi="Verdana"/>
          <w:sz w:val="16"/>
          <w:lang w:eastAsia="zh-CN"/>
        </w:rPr>
        <w:t>公司总部位于德国汉诺威，在德国有</w:t>
      </w:r>
      <w:r w:rsidRPr="00D41D01">
        <w:rPr>
          <w:rFonts w:ascii="Verdana" w:hAnsi="Verdana"/>
          <w:sz w:val="16"/>
          <w:lang w:eastAsia="zh-CN"/>
        </w:rPr>
        <w:t>6</w:t>
      </w:r>
      <w:r w:rsidRPr="00D41D01">
        <w:rPr>
          <w:rFonts w:ascii="Verdana" w:hAnsi="Verdana"/>
          <w:sz w:val="16"/>
          <w:lang w:eastAsia="zh-CN"/>
        </w:rPr>
        <w:t>个办事处，并在中国、韩国、法国、英国、意大利、</w:t>
      </w:r>
      <w:r>
        <w:rPr>
          <w:rFonts w:ascii="Verdana" w:hAnsi="Verdana" w:hint="eastAsia"/>
          <w:sz w:val="16"/>
          <w:lang w:eastAsia="zh-CN"/>
        </w:rPr>
        <w:t>奥地利、</w:t>
      </w:r>
      <w:r>
        <w:rPr>
          <w:rFonts w:ascii="Verdana" w:hAnsi="Verdana"/>
          <w:sz w:val="16"/>
          <w:lang w:eastAsia="zh-CN"/>
        </w:rPr>
        <w:t>波兰、瑞典</w:t>
      </w:r>
      <w:r>
        <w:rPr>
          <w:rFonts w:ascii="Verdana" w:hAnsi="Verdana" w:hint="eastAsia"/>
          <w:sz w:val="16"/>
          <w:lang w:eastAsia="zh-CN"/>
        </w:rPr>
        <w:t>和</w:t>
      </w:r>
      <w:r w:rsidRPr="00D41D01">
        <w:rPr>
          <w:rFonts w:ascii="Verdana" w:hAnsi="Verdana"/>
          <w:sz w:val="16"/>
          <w:lang w:eastAsia="zh-CN"/>
        </w:rPr>
        <w:t>美国等</w:t>
      </w:r>
      <w:r>
        <w:rPr>
          <w:rFonts w:ascii="Verdana" w:hAnsi="Verdana" w:hint="eastAsia"/>
          <w:sz w:val="16"/>
          <w:lang w:eastAsia="zh-CN"/>
        </w:rPr>
        <w:t>地</w:t>
      </w:r>
      <w:r w:rsidRPr="00D41D01">
        <w:rPr>
          <w:rFonts w:ascii="Verdana" w:hAnsi="Verdana"/>
          <w:sz w:val="16"/>
          <w:lang w:eastAsia="zh-CN"/>
        </w:rPr>
        <w:t>设有分公司，通过全球服务网络确保本地化支持。</w:t>
      </w:r>
    </w:p>
    <w:p w:rsidR="003C6583" w:rsidRPr="005E3116" w:rsidRDefault="003C6583" w:rsidP="005E3116">
      <w:pPr>
        <w:spacing w:after="0" w:line="240" w:lineRule="auto"/>
        <w:rPr>
          <w:rFonts w:ascii="Times New Roman" w:hAnsi="Times New Roman" w:cs="Times New Roman"/>
          <w:sz w:val="16"/>
          <w:szCs w:val="16"/>
          <w:lang w:val="en-GB" w:eastAsia="zh-CN"/>
        </w:rPr>
      </w:pPr>
    </w:p>
    <w:sectPr w:rsidR="003C6583" w:rsidRPr="005E3116" w:rsidSect="00DB3364">
      <w:headerReference w:type="default" r:id="rId20"/>
      <w:footerReference w:type="default" r:id="rId21"/>
      <w:headerReference w:type="first" r:id="rId22"/>
      <w:pgSz w:w="11906" w:h="16838" w:code="9"/>
      <w:pgMar w:top="2552" w:right="1418" w:bottom="102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3436" w:rsidRDefault="000F3436" w:rsidP="00C46BA4">
      <w:pPr>
        <w:spacing w:after="0" w:line="240" w:lineRule="auto"/>
      </w:pPr>
      <w:r>
        <w:separator/>
      </w:r>
    </w:p>
  </w:endnote>
  <w:endnote w:type="continuationSeparator" w:id="0">
    <w:p w:rsidR="000F3436" w:rsidRDefault="000F3436" w:rsidP="00C46B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Titillium">
    <w:altName w:val="Arial"/>
    <w:panose1 w:val="00000000000000000000"/>
    <w:charset w:val="00"/>
    <w:family w:val="modern"/>
    <w:notTrueType/>
    <w:pitch w:val="variable"/>
    <w:sig w:usb0="00000007" w:usb1="00000001" w:usb2="00000000" w:usb3="00000000" w:csb0="00000093" w:csb1="00000000"/>
  </w:font>
  <w:font w:name="HelveticaNeue LT 63 MdEx">
    <w:altName w:val="Eras Bold ITC"/>
    <w:charset w:val="00"/>
    <w:family w:val="swiss"/>
    <w:pitch w:val="variable"/>
    <w:sig w:usb0="8000002F" w:usb1="4000004A"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3364" w:rsidRDefault="0049754B">
    <w:pPr>
      <w:pStyle w:val="a4"/>
    </w:pPr>
    <w:r>
      <w:rPr>
        <w:noProof/>
        <w:lang w:val="en-US" w:eastAsia="zh-CN"/>
      </w:rPr>
      <mc:AlternateContent>
        <mc:Choice Requires="wps">
          <w:drawing>
            <wp:anchor distT="45720" distB="45720" distL="114300" distR="114300" simplePos="0" relativeHeight="251669504" behindDoc="0" locked="0" layoutInCell="1" allowOverlap="1">
              <wp:simplePos x="0" y="0"/>
              <wp:positionH relativeFrom="page">
                <wp:posOffset>5544820</wp:posOffset>
              </wp:positionH>
              <wp:positionV relativeFrom="page">
                <wp:posOffset>10333355</wp:posOffset>
              </wp:positionV>
              <wp:extent cx="1256665" cy="248285"/>
              <wp:effectExtent l="1270" t="0" r="0" b="635"/>
              <wp:wrapSquare wrapText="bothSides"/>
              <wp:docPr id="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6665" cy="248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3364" w:rsidRPr="00254B77" w:rsidRDefault="00DB3364" w:rsidP="00DB3364">
                          <w:pPr>
                            <w:jc w:val="right"/>
                            <w:rPr>
                              <w:rFonts w:ascii="Titillium" w:hAnsi="Titillium"/>
                              <w:sz w:val="24"/>
                              <w:szCs w:val="24"/>
                            </w:rPr>
                          </w:pPr>
                          <w:r>
                            <w:rPr>
                              <w:rFonts w:ascii="Titillium" w:hAnsi="Titillium"/>
                              <w:color w:val="0095DB"/>
                              <w:sz w:val="24"/>
                              <w:szCs w:val="24"/>
                            </w:rPr>
                            <w:t>web</w:t>
                          </w:r>
                          <w:r>
                            <w:rPr>
                              <w:rFonts w:ascii="Titillium" w:hAnsi="Titillium"/>
                              <w:sz w:val="24"/>
                              <w:szCs w:val="24"/>
                            </w:rPr>
                            <w:t xml:space="preserve"> </w:t>
                          </w:r>
                          <w:r>
                            <w:rPr>
                              <w:rFonts w:ascii="Titillium" w:hAnsi="Titillium"/>
                              <w:color w:val="FFFFFF" w:themeColor="background1"/>
                              <w:sz w:val="24"/>
                              <w:szCs w:val="24"/>
                            </w:rPr>
                            <w:t>aucotec.com</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7" type="#_x0000_t202" style="position:absolute;margin-left:436.6pt;margin-top:813.65pt;width:98.95pt;height:19.55pt;z-index:251669504;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IcHrQIAAKkFAAAOAAAAZHJzL2Uyb0RvYy54bWysVNtunDAQfa/Uf7D8TrgUCKCwVbIsVaX0&#10;IiX9AC+YxSrY1PYupFX/vWOzbDaJKlVtebAGe3xmzszxXL2d+g4dqFRM8Bz7Fx5GlFeiZnyX4y/3&#10;pZNgpDThNekEpzl+oAq/Xb1+dTUOGQ1EK7qaSgQgXGXjkONW6yFzXVW1tCfqQgyUw2EjZE80/Mqd&#10;W0syAnrfuYHnxe4oZD1IUVGlYLeYD/HK4jcNrfSnplFUoy7HkJu2q7Tr1qzu6opkO0mGllXHNMhf&#10;ZNETxiHoCaogmqC9ZC+gelZJoUSjLyrRu6JpWEUtB2Dje8/Y3LVkoJYLFEcNpzKp/wdbfTx8lojV&#10;OQ4x4qSHFt3TSTe0q1FgqjMOKgOnuwHc9HQjJuiyZaqGW1F9VYiLdUv4jl5LKcaWkhqy881N9+zq&#10;jKMMyHb8IGoIQ/ZaWKCpkb0pHRQDATp06eHUGUgFVSZkEMVxHGFUwVkQJkES2RAkW24PUul3VPTI&#10;GDmW0HmLTg63SptsSLa4mGBclKzrbPc7/mQDHOcdiA1XzZnJwjbzR+qlm2SThE4YxBsn9IrCuS7X&#10;oROX/mVUvCnW68L/aeL6YdayuqbchFmE5Yd/1rijxGdJnKSlRMdqA2dSUnK3XXcSHQgIu7TfsSBn&#10;bu7TNGwRgMszSn4QejdB6pRxcumEZRg56aWXOJ6f3qSxF6ZhUT6ldMs4/XdKaMxxGgXRLKbfcvPs&#10;95IbyXqmYXR0rM9xcnIimZHghte2tZqwbrbPSmHSfywFtHtptBWs0eisVj1tJ0AxKt6K+gGkKwUo&#10;C/QJ8w6MVsjvGI0wO3Ksvu2JpBh17znI3wyaxZCLsV0Mwiu4mmON0Wyu9TyQ9oNkuxaQ5wfGxTU8&#10;kYZZ9T5mcXxYMA8siePsMgPn/N96PU7Y1S8AAAD//wMAUEsDBBQABgAIAAAAIQCwm6nI4QAAAA4B&#10;AAAPAAAAZHJzL2Rvd25yZXYueG1sTI+xTsMwEIZ3JN7BOiQ2aidFTglxqgrBhIRIw8DoxG5iNT6H&#10;2G3D2+NMZbz7P/33XbGd7UDOevLGoYBkxYBobJ0y2An4qt8eNkB8kKjk4FAL+NUetuXtTSFz5S5Y&#10;6fM+dCSWoM+lgD6EMafUt7220q/cqDFmBzdZGeI4dVRN8hLL7UBTxji10mC80MtRv/S6Pe5PVsDu&#10;G6tX8/PRfFaHytT1E8N3fhTi/m7ePQMJeg5XGBb9qA5ldGrcCZUng4BNtk4jGgOeZmsgC8KyJAHS&#10;LDvOH4GWBf3/RvkHAAD//wMAUEsBAi0AFAAGAAgAAAAhALaDOJL+AAAA4QEAABMAAAAAAAAAAAAA&#10;AAAAAAAAAFtDb250ZW50X1R5cGVzXS54bWxQSwECLQAUAAYACAAAACEAOP0h/9YAAACUAQAACwAA&#10;AAAAAAAAAAAAAAAvAQAAX3JlbHMvLnJlbHNQSwECLQAUAAYACAAAACEA6wCHB60CAACpBQAADgAA&#10;AAAAAAAAAAAAAAAuAgAAZHJzL2Uyb0RvYy54bWxQSwECLQAUAAYACAAAACEAsJupyOEAAAAOAQAA&#10;DwAAAAAAAAAAAAAAAAAHBQAAZHJzL2Rvd25yZXYueG1sUEsFBgAAAAAEAAQA8wAAABUGAAAAAA==&#10;" filled="f" stroked="f">
              <v:textbox inset="0,0,0,0">
                <w:txbxContent>
                  <w:p w:rsidR="00DB3364" w:rsidRPr="00254B77" w:rsidRDefault="00DB3364" w:rsidP="00DB3364">
                    <w:pPr>
                      <w:jc w:val="right"/>
                      <w:rPr>
                        <w:rFonts w:ascii="Titillium" w:hAnsi="Titillium"/>
                        <w:sz w:val="24"/>
                        <w:szCs w:val="24"/>
                      </w:rPr>
                    </w:pPr>
                    <w:r>
                      <w:rPr>
                        <w:rFonts w:ascii="Titillium" w:hAnsi="Titillium"/>
                        <w:color w:val="0095DB"/>
                        <w:sz w:val="24"/>
                        <w:szCs w:val="24"/>
                      </w:rPr>
                      <w:t>web</w:t>
                    </w:r>
                    <w:r>
                      <w:rPr>
                        <w:rFonts w:ascii="Titillium" w:hAnsi="Titillium"/>
                        <w:sz w:val="24"/>
                        <w:szCs w:val="24"/>
                      </w:rPr>
                      <w:t xml:space="preserve"> </w:t>
                    </w:r>
                    <w:r>
                      <w:rPr>
                        <w:rFonts w:ascii="Titillium" w:hAnsi="Titillium"/>
                        <w:color w:val="FFFFFF" w:themeColor="background1"/>
                        <w:sz w:val="24"/>
                        <w:szCs w:val="24"/>
                      </w:rPr>
                      <w:t>aucotec.com</w:t>
                    </w:r>
                  </w:p>
                </w:txbxContent>
              </v:textbox>
              <w10:wrap type="square" anchorx="page" anchory="page"/>
            </v:shape>
          </w:pict>
        </mc:Fallback>
      </mc:AlternateContent>
    </w:r>
    <w:r>
      <w:rPr>
        <w:noProof/>
        <w:lang w:val="en-US" w:eastAsia="zh-CN"/>
      </w:rPr>
      <mc:AlternateContent>
        <mc:Choice Requires="wps">
          <w:drawing>
            <wp:anchor distT="0" distB="0" distL="114300" distR="114300" simplePos="0" relativeHeight="251667456" behindDoc="0" locked="0" layoutInCell="1" allowOverlap="1">
              <wp:simplePos x="0" y="0"/>
              <wp:positionH relativeFrom="page">
                <wp:align>left</wp:align>
              </wp:positionH>
              <wp:positionV relativeFrom="page">
                <wp:align>bottom</wp:align>
              </wp:positionV>
              <wp:extent cx="7588885" cy="504190"/>
              <wp:effectExtent l="0" t="1270" r="2540" b="0"/>
              <wp:wrapNone/>
              <wp:docPr id="3" name="Rechtec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88885" cy="504190"/>
                      </a:xfrm>
                      <a:prstGeom prst="rect">
                        <a:avLst/>
                      </a:prstGeom>
                      <a:solidFill>
                        <a:srgbClr val="252F45"/>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35EDB908" id="Rechteck 1" o:spid="_x0000_s1026" style="position:absolute;left:0;text-align:left;margin-left:0;margin-top:0;width:597.55pt;height:39.7pt;z-index:251667456;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RAogAIAAP0EAAAOAAAAZHJzL2Uyb0RvYy54bWysVNuO0zAQfUfiHyy/d3Mh3TbRpqu9UIS0&#10;wIqFD3Btp7E2sc3Ybbog/p2xsy0t8IAQeXA8novPzJzxxeWu78hWglNG1zQ7SymRmhuh9Lqmnz8t&#10;J3NKnGdasM5oWdMn6ejl4uWLi8FWMjet6YQEgkG0qwZb09Z7WyWJ463smTszVmpUNgZ65lGEdSKA&#10;DRi975I8Tc+TwYCwYLh0Dk9vRyVdxPhNI7n/0DROetLVFLH5uEJcV2FNFhesWgOzreLPMNg/oOiZ&#10;0njpIdQt84xsQP0WqlccjDONP+OmT0zTKC5jDphNlv6SzUPLrIy5YHGcPZTJ/b+w/P32HogSNX1F&#10;iWY9tuij5K2X/JFkoTqDdRUaPdh7CPk5e2f4oyPa3LRMr+UVgBlayQRiivbJiUMQHLqS1fDOCAzO&#10;Nt7EQu0a6ENALAHZxX48Hfohd55wPJxN5/hNKeGom6ZFVsaGJazae1tw/o00PQmbmgL2O0Zn2zvn&#10;ET2a7k0ietMpsVRdFwVYr246IFuG3Min+bKYhoTRxR2bdToYaxPcRvV4giDxjqALcGOvv5VZXqTX&#10;eTlZns9nkwIjTspZOp+kWXldnqdFWdwuvweAWVG1Sgip75SWe95lxd/19XkCRsZE5pEBq5/P0jQm&#10;fwLfHWeZxu9PWfbK4xx2qq/p/GDEqtDZ11pg3qzyTHXjPjnFH2uGRdj/Y1kiD0LrRwqtjHhCGoDB&#10;LuEc4ouBm9bAV0oGnL6aui8bBpKS7q1GKpVZUYRxjUIxneUowLFmdaxhmmOomnIPlIzCjR+HfGNB&#10;rVu8K4ul0eYKCdioyI1AzhEXIg8CzljM4fk9CEN8LEern6/W4gcAAAD//wMAUEsDBBQABgAIAAAA&#10;IQCltuwE3AAAAAUBAAAPAAAAZHJzL2Rvd25yZXYueG1sTI9BS8NAEIXvgv9hGcGb3aRqtTGTIlJB&#10;BEFTQbxNs2MSzM6G7KaN/nq3XvQy8HiP977JV5Pt1I4H3zpBSGcJKJbKmVZqhNfN/dk1KB9IDHVO&#10;GOGLPayK46OcMuP28sK7MtQqlojPCKEJoc+09lXDlvzM9SzR+3CDpRDlUGsz0D6W207Pk2ShLbUS&#10;Fxrq+a7h6rMcLcLifc6bR/tk14l8PzyP5nxtyjfE05Pp9gZU4Cn8heGAH9GhiExbN4rxqkOIj4Tf&#10;e/DS5WUKaotwtbwAXeT6P33xAwAA//8DAFBLAQItABQABgAIAAAAIQC2gziS/gAAAOEBAAATAAAA&#10;AAAAAAAAAAAAAAAAAABbQ29udGVudF9UeXBlc10ueG1sUEsBAi0AFAAGAAgAAAAhADj9If/WAAAA&#10;lAEAAAsAAAAAAAAAAAAAAAAALwEAAF9yZWxzLy5yZWxzUEsBAi0AFAAGAAgAAAAhAFRdECiAAgAA&#10;/QQAAA4AAAAAAAAAAAAAAAAALgIAAGRycy9lMm9Eb2MueG1sUEsBAi0AFAAGAAgAAAAhAKW27ATc&#10;AAAABQEAAA8AAAAAAAAAAAAAAAAA2gQAAGRycy9kb3ducmV2LnhtbFBLBQYAAAAABAAEAPMAAADj&#10;BQAAAAA=&#10;" fillcolor="#252f45" stroked="f" strokeweight="1pt">
              <w10:wrap anchorx="page" anchory="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3436" w:rsidRDefault="000F3436" w:rsidP="00C46BA4">
      <w:pPr>
        <w:spacing w:after="0" w:line="240" w:lineRule="auto"/>
      </w:pPr>
      <w:r>
        <w:separator/>
      </w:r>
    </w:p>
  </w:footnote>
  <w:footnote w:type="continuationSeparator" w:id="0">
    <w:p w:rsidR="000F3436" w:rsidRDefault="000F3436" w:rsidP="00C46B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6B8F" w:rsidRDefault="008E6B8F">
    <w:pPr>
      <w:pStyle w:val="a3"/>
    </w:pPr>
    <w:r w:rsidRPr="0021595D">
      <w:rPr>
        <w:rFonts w:ascii="HelveticaNeue LT 63 MdEx" w:hAnsi="HelveticaNeue LT 63 MdEx"/>
        <w:noProof/>
        <w:color w:val="FFFFFF" w:themeColor="background1"/>
        <w:sz w:val="40"/>
        <w:szCs w:val="40"/>
        <w:lang w:val="en-US" w:eastAsia="zh-CN"/>
      </w:rPr>
      <w:drawing>
        <wp:anchor distT="0" distB="0" distL="114300" distR="114300" simplePos="0" relativeHeight="251671552" behindDoc="0" locked="0" layoutInCell="1" allowOverlap="1" wp14:anchorId="496A7A8E" wp14:editId="14EC7B12">
          <wp:simplePos x="0" y="0"/>
          <wp:positionH relativeFrom="page">
            <wp:posOffset>4330065</wp:posOffset>
          </wp:positionH>
          <wp:positionV relativeFrom="page">
            <wp:posOffset>468630</wp:posOffset>
          </wp:positionV>
          <wp:extent cx="2448000" cy="637200"/>
          <wp:effectExtent l="0" t="0" r="0" b="0"/>
          <wp:wrapNone/>
          <wp:docPr id="7" name="Grafik 7" descr="I:\Daten\Marketing\Konzepte\Corporate Design\AUCOTEC Logos\AUCOTEC Logo  ab 2015\AUCOTEC_LOGO_HORIZONTAL_COMBINATION\RGB\AUCOTEC_LOGO_HORIZONTAL_2LINES_RGB_RZ_mo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Daten\Marketing\Konzepte\Corporate Design\AUCOTEC Logos\AUCOTEC Logo  ab 2015\AUCOTEC_LOGO_HORIZONTAL_COMBINATION\RGB\AUCOTEC_LOGO_HORIZONTAL_2LINES_RGB_RZ_mod.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48000" cy="6372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46BA4" w:rsidRDefault="00C46BA4">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6BA4" w:rsidRDefault="00C46BA4">
    <w:pPr>
      <w:pStyle w:val="a3"/>
    </w:pPr>
    <w:r>
      <w:rPr>
        <w:rFonts w:ascii="HelveticaNeue LT 63 MdEx" w:hAnsi="HelveticaNeue LT 63 MdEx"/>
        <w:noProof/>
        <w:color w:val="FFFFFF" w:themeColor="background1"/>
        <w:sz w:val="40"/>
        <w:szCs w:val="40"/>
        <w:lang w:val="en-US" w:eastAsia="zh-CN"/>
      </w:rPr>
      <w:drawing>
        <wp:anchor distT="0" distB="0" distL="114300" distR="114300" simplePos="0" relativeHeight="251659264" behindDoc="0" locked="0" layoutInCell="1" allowOverlap="1">
          <wp:simplePos x="0" y="0"/>
          <wp:positionH relativeFrom="page">
            <wp:posOffset>4752340</wp:posOffset>
          </wp:positionH>
          <wp:positionV relativeFrom="page">
            <wp:posOffset>540385</wp:posOffset>
          </wp:positionV>
          <wp:extent cx="2448000" cy="637200"/>
          <wp:effectExtent l="0" t="0" r="0" b="0"/>
          <wp:wrapNone/>
          <wp:docPr id="9" name="Grafik 9" descr="I:\Daten\Marketing\Konzepte\Corporate Design\AUCOTEC Logos\AUCOTEC Logo  ab 2015\AUCOTEC_LOGO_HORIZONTAL_COMBINATION\RGB\AUCOTEC_LOGO_HORIZONTAL_2LINES_RGB_RZ_mo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Daten\Marketing\Konzepte\Corporate Design\AUCOTEC Logos\AUCOTEC Logo  ab 2015\AUCOTEC_LOGO_HORIZONTAL_COMBINATION\RGB\AUCOTEC_LOGO_HORIZONTAL_2LINES_RGB_RZ_mod.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48000" cy="63720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6BA4"/>
    <w:rsid w:val="00006365"/>
    <w:rsid w:val="00030744"/>
    <w:rsid w:val="00061247"/>
    <w:rsid w:val="0006778B"/>
    <w:rsid w:val="000A7BF3"/>
    <w:rsid w:val="000B005E"/>
    <w:rsid w:val="000C44AD"/>
    <w:rsid w:val="000D7AEE"/>
    <w:rsid w:val="000E512C"/>
    <w:rsid w:val="000F3436"/>
    <w:rsid w:val="001C50D6"/>
    <w:rsid w:val="002143C8"/>
    <w:rsid w:val="002162D3"/>
    <w:rsid w:val="002204DB"/>
    <w:rsid w:val="00244920"/>
    <w:rsid w:val="00276121"/>
    <w:rsid w:val="00283869"/>
    <w:rsid w:val="002B008B"/>
    <w:rsid w:val="002B2D28"/>
    <w:rsid w:val="0033156A"/>
    <w:rsid w:val="003507B1"/>
    <w:rsid w:val="0037637D"/>
    <w:rsid w:val="00376651"/>
    <w:rsid w:val="00376B24"/>
    <w:rsid w:val="00390093"/>
    <w:rsid w:val="003A0520"/>
    <w:rsid w:val="003A1E0C"/>
    <w:rsid w:val="003C1550"/>
    <w:rsid w:val="003C6583"/>
    <w:rsid w:val="003E2B15"/>
    <w:rsid w:val="003F0E34"/>
    <w:rsid w:val="00473388"/>
    <w:rsid w:val="004736A7"/>
    <w:rsid w:val="00474207"/>
    <w:rsid w:val="00475EF8"/>
    <w:rsid w:val="00493131"/>
    <w:rsid w:val="0049754B"/>
    <w:rsid w:val="004F3ACD"/>
    <w:rsid w:val="00504A76"/>
    <w:rsid w:val="00517443"/>
    <w:rsid w:val="00517A36"/>
    <w:rsid w:val="00521131"/>
    <w:rsid w:val="005C2B99"/>
    <w:rsid w:val="005E070F"/>
    <w:rsid w:val="005E3116"/>
    <w:rsid w:val="005E4E88"/>
    <w:rsid w:val="005E6E27"/>
    <w:rsid w:val="005E72D1"/>
    <w:rsid w:val="005E7CF4"/>
    <w:rsid w:val="00611E85"/>
    <w:rsid w:val="00624970"/>
    <w:rsid w:val="006455AB"/>
    <w:rsid w:val="00651F44"/>
    <w:rsid w:val="006573F1"/>
    <w:rsid w:val="00690758"/>
    <w:rsid w:val="006A047C"/>
    <w:rsid w:val="006B2B0B"/>
    <w:rsid w:val="006D3B83"/>
    <w:rsid w:val="006D3EA6"/>
    <w:rsid w:val="0071484F"/>
    <w:rsid w:val="00720BCB"/>
    <w:rsid w:val="0077543A"/>
    <w:rsid w:val="007927DA"/>
    <w:rsid w:val="007B7031"/>
    <w:rsid w:val="007E2E91"/>
    <w:rsid w:val="007F0179"/>
    <w:rsid w:val="00801A9A"/>
    <w:rsid w:val="00821A86"/>
    <w:rsid w:val="0085309C"/>
    <w:rsid w:val="00865B53"/>
    <w:rsid w:val="00872018"/>
    <w:rsid w:val="008A3C0F"/>
    <w:rsid w:val="008B04DA"/>
    <w:rsid w:val="008B5B19"/>
    <w:rsid w:val="008B5E6D"/>
    <w:rsid w:val="008B6F2D"/>
    <w:rsid w:val="008C59CE"/>
    <w:rsid w:val="008E028A"/>
    <w:rsid w:val="008E6B8F"/>
    <w:rsid w:val="008F2973"/>
    <w:rsid w:val="00952E4E"/>
    <w:rsid w:val="00966142"/>
    <w:rsid w:val="00972C4E"/>
    <w:rsid w:val="009D2760"/>
    <w:rsid w:val="00A36F13"/>
    <w:rsid w:val="00A42263"/>
    <w:rsid w:val="00A43859"/>
    <w:rsid w:val="00A5542B"/>
    <w:rsid w:val="00A6754C"/>
    <w:rsid w:val="00A81298"/>
    <w:rsid w:val="00A90500"/>
    <w:rsid w:val="00AA36A9"/>
    <w:rsid w:val="00AB4D6E"/>
    <w:rsid w:val="00AC4E10"/>
    <w:rsid w:val="00B10412"/>
    <w:rsid w:val="00B2538C"/>
    <w:rsid w:val="00B2601A"/>
    <w:rsid w:val="00B61B27"/>
    <w:rsid w:val="00B8014E"/>
    <w:rsid w:val="00B84693"/>
    <w:rsid w:val="00BA7E19"/>
    <w:rsid w:val="00BB6B45"/>
    <w:rsid w:val="00C064E9"/>
    <w:rsid w:val="00C324D9"/>
    <w:rsid w:val="00C4037B"/>
    <w:rsid w:val="00C46BA4"/>
    <w:rsid w:val="00C85483"/>
    <w:rsid w:val="00C97D68"/>
    <w:rsid w:val="00D27A84"/>
    <w:rsid w:val="00D456FC"/>
    <w:rsid w:val="00D51FA5"/>
    <w:rsid w:val="00D771EC"/>
    <w:rsid w:val="00D925C7"/>
    <w:rsid w:val="00DA3399"/>
    <w:rsid w:val="00DB3364"/>
    <w:rsid w:val="00DB7000"/>
    <w:rsid w:val="00DC37C2"/>
    <w:rsid w:val="00DD7EB6"/>
    <w:rsid w:val="00E025BF"/>
    <w:rsid w:val="00E154CD"/>
    <w:rsid w:val="00E50C67"/>
    <w:rsid w:val="00E713FE"/>
    <w:rsid w:val="00E728F5"/>
    <w:rsid w:val="00E80A81"/>
    <w:rsid w:val="00E81D74"/>
    <w:rsid w:val="00E85B8C"/>
    <w:rsid w:val="00EC5870"/>
    <w:rsid w:val="00F20EBE"/>
    <w:rsid w:val="00F50D14"/>
    <w:rsid w:val="00F66174"/>
    <w:rsid w:val="00F844DC"/>
    <w:rsid w:val="00FC386D"/>
    <w:rsid w:val="00FE16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BBC3542-154C-4B9F-9177-78EC409E0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7031"/>
  </w:style>
  <w:style w:type="paragraph" w:styleId="1">
    <w:name w:val="heading 1"/>
    <w:basedOn w:val="a"/>
    <w:next w:val="a"/>
    <w:link w:val="1Char"/>
    <w:qFormat/>
    <w:rsid w:val="00276121"/>
    <w:pPr>
      <w:keepNext/>
      <w:keepLines/>
      <w:spacing w:after="0" w:line="240" w:lineRule="auto"/>
      <w:outlineLvl w:val="0"/>
    </w:pPr>
    <w:rPr>
      <w:rFonts w:ascii="Verdana" w:eastAsia="Times New Roman" w:hAnsi="Verdana" w:cs="Times New Roman"/>
      <w:b/>
      <w:bCs/>
      <w:sz w:val="28"/>
      <w:szCs w:val="28"/>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46BA4"/>
    <w:pPr>
      <w:tabs>
        <w:tab w:val="center" w:pos="4536"/>
        <w:tab w:val="right" w:pos="9072"/>
      </w:tabs>
      <w:spacing w:after="0" w:line="240" w:lineRule="auto"/>
    </w:pPr>
  </w:style>
  <w:style w:type="character" w:customStyle="1" w:styleId="Char">
    <w:name w:val="页眉 Char"/>
    <w:basedOn w:val="a0"/>
    <w:link w:val="a3"/>
    <w:uiPriority w:val="99"/>
    <w:rsid w:val="00C46BA4"/>
  </w:style>
  <w:style w:type="paragraph" w:styleId="a4">
    <w:name w:val="footer"/>
    <w:basedOn w:val="a"/>
    <w:link w:val="Char0"/>
    <w:uiPriority w:val="99"/>
    <w:unhideWhenUsed/>
    <w:rsid w:val="00C46BA4"/>
    <w:pPr>
      <w:tabs>
        <w:tab w:val="center" w:pos="4536"/>
        <w:tab w:val="right" w:pos="9072"/>
      </w:tabs>
      <w:spacing w:after="0" w:line="240" w:lineRule="auto"/>
    </w:pPr>
  </w:style>
  <w:style w:type="character" w:customStyle="1" w:styleId="Char0">
    <w:name w:val="页脚 Char"/>
    <w:basedOn w:val="a0"/>
    <w:link w:val="a4"/>
    <w:uiPriority w:val="99"/>
    <w:rsid w:val="00C46BA4"/>
  </w:style>
  <w:style w:type="character" w:customStyle="1" w:styleId="1Char">
    <w:name w:val="标题 1 Char"/>
    <w:basedOn w:val="a0"/>
    <w:link w:val="1"/>
    <w:rsid w:val="00276121"/>
    <w:rPr>
      <w:rFonts w:ascii="Verdana" w:eastAsia="Times New Roman" w:hAnsi="Verdana" w:cs="Times New Roman"/>
      <w:b/>
      <w:bCs/>
      <w:sz w:val="28"/>
      <w:szCs w:val="28"/>
      <w:lang w:eastAsia="ja-JP"/>
    </w:rPr>
  </w:style>
  <w:style w:type="character" w:styleId="a5">
    <w:name w:val="Hyperlink"/>
    <w:basedOn w:val="a0"/>
    <w:rsid w:val="00276121"/>
    <w:rPr>
      <w:rFonts w:cs="Times New Roman"/>
      <w:color w:val="0000FF"/>
      <w:u w:val="single"/>
    </w:rPr>
  </w:style>
  <w:style w:type="paragraph" w:styleId="a6">
    <w:name w:val="Balloon Text"/>
    <w:basedOn w:val="a"/>
    <w:link w:val="Char1"/>
    <w:uiPriority w:val="99"/>
    <w:semiHidden/>
    <w:unhideWhenUsed/>
    <w:rsid w:val="00C064E9"/>
    <w:pPr>
      <w:spacing w:after="0" w:line="240" w:lineRule="auto"/>
    </w:pPr>
    <w:rPr>
      <w:rFonts w:ascii="Segoe UI" w:hAnsi="Segoe UI" w:cs="Segoe UI"/>
      <w:sz w:val="18"/>
      <w:szCs w:val="18"/>
    </w:rPr>
  </w:style>
  <w:style w:type="character" w:customStyle="1" w:styleId="Char1">
    <w:name w:val="批注框文本 Char"/>
    <w:basedOn w:val="a0"/>
    <w:link w:val="a6"/>
    <w:uiPriority w:val="99"/>
    <w:semiHidden/>
    <w:rsid w:val="00C064E9"/>
    <w:rPr>
      <w:rFonts w:ascii="Segoe UI" w:hAnsi="Segoe UI" w:cs="Segoe UI"/>
      <w:sz w:val="18"/>
      <w:szCs w:val="18"/>
    </w:rPr>
  </w:style>
  <w:style w:type="character" w:styleId="a7">
    <w:name w:val="annotation reference"/>
    <w:basedOn w:val="a0"/>
    <w:uiPriority w:val="99"/>
    <w:semiHidden/>
    <w:unhideWhenUsed/>
    <w:rsid w:val="002B008B"/>
    <w:rPr>
      <w:sz w:val="16"/>
      <w:szCs w:val="16"/>
    </w:rPr>
  </w:style>
  <w:style w:type="paragraph" w:styleId="a8">
    <w:name w:val="annotation text"/>
    <w:basedOn w:val="a"/>
    <w:link w:val="Char2"/>
    <w:uiPriority w:val="99"/>
    <w:semiHidden/>
    <w:unhideWhenUsed/>
    <w:rsid w:val="002B008B"/>
    <w:pPr>
      <w:spacing w:line="240" w:lineRule="auto"/>
    </w:pPr>
    <w:rPr>
      <w:sz w:val="20"/>
      <w:szCs w:val="20"/>
    </w:rPr>
  </w:style>
  <w:style w:type="character" w:customStyle="1" w:styleId="Char2">
    <w:name w:val="批注文字 Char"/>
    <w:basedOn w:val="a0"/>
    <w:link w:val="a8"/>
    <w:uiPriority w:val="99"/>
    <w:semiHidden/>
    <w:rsid w:val="002B008B"/>
    <w:rPr>
      <w:sz w:val="20"/>
      <w:szCs w:val="20"/>
    </w:rPr>
  </w:style>
  <w:style w:type="paragraph" w:styleId="a9">
    <w:name w:val="annotation subject"/>
    <w:basedOn w:val="a8"/>
    <w:next w:val="a8"/>
    <w:link w:val="Char3"/>
    <w:uiPriority w:val="99"/>
    <w:semiHidden/>
    <w:unhideWhenUsed/>
    <w:rsid w:val="002B008B"/>
    <w:rPr>
      <w:b/>
      <w:bCs/>
    </w:rPr>
  </w:style>
  <w:style w:type="character" w:customStyle="1" w:styleId="Char3">
    <w:name w:val="批注主题 Char"/>
    <w:basedOn w:val="Char2"/>
    <w:link w:val="a9"/>
    <w:uiPriority w:val="99"/>
    <w:semiHidden/>
    <w:rsid w:val="002B008B"/>
    <w:rPr>
      <w:b/>
      <w:bCs/>
      <w:sz w:val="20"/>
      <w:szCs w:val="20"/>
    </w:rPr>
  </w:style>
  <w:style w:type="character" w:styleId="aa">
    <w:name w:val="FollowedHyperlink"/>
    <w:basedOn w:val="a0"/>
    <w:uiPriority w:val="99"/>
    <w:semiHidden/>
    <w:unhideWhenUsed/>
    <w:rsid w:val="008C59CE"/>
    <w:rPr>
      <w:color w:val="954F72" w:themeColor="followedHyperlink"/>
      <w:u w:val="single"/>
    </w:rPr>
  </w:style>
  <w:style w:type="character" w:customStyle="1" w:styleId="UnresolvedMention">
    <w:name w:val="Unresolved Mention"/>
    <w:basedOn w:val="a0"/>
    <w:uiPriority w:val="99"/>
    <w:semiHidden/>
    <w:unhideWhenUsed/>
    <w:rsid w:val="00A4226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ucotec.com/fileadmin/user_upload/Company/Pressemitteilung/2018/OPC_UA_Engineering/Aufbau_des_Demonstrators_EN.jpg" TargetMode="External"/><Relationship Id="rId13" Type="http://schemas.openxmlformats.org/officeDocument/2006/relationships/hyperlink" Target="https://www.aucotec.com/fileadmin/user_upload/Company/Pressemitteilung/2018/OPC_UA_Engineering/Diedrich.jpg" TargetMode="External"/><Relationship Id="rId18" Type="http://schemas.openxmlformats.org/officeDocument/2006/relationships/hyperlink" Target="https://www.aucotec.com/fileadmin/user_upload/Company/Pressemitteilung/2018/OPC_UA_Engineering/Martin_Imbusch_Aucotec.jpg"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image" Target="media/image3.jpeg"/><Relationship Id="rId17" Type="http://schemas.openxmlformats.org/officeDocument/2006/relationships/hyperlink" Target="https://www.aucotec.com/fileadmin/user_upload/Company/Pressemitteilung/2018/OPC_UA_Engineering/Martin_Imbusch_Aucotec.jpg" TargetMode="External"/><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aucotec.com/fileadmin/user_upload/Company/Pressemitteilung/2018/OPC_UA_Engineering/Diedrich.jpg"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aucotec.com/fileadmin/user_upload/Company/Pressemitteilung/2018/OPC_UA_Engineering/Martin_Imbusch_Aucotec.jpg" TargetMode="External"/><Relationship Id="rId23" Type="http://schemas.openxmlformats.org/officeDocument/2006/relationships/fontTable" Target="fontTable.xml"/><Relationship Id="rId10" Type="http://schemas.openxmlformats.org/officeDocument/2006/relationships/hyperlink" Target="https://www.aucotec.com/fileadmin/user_upload/Company/Pressemitteilung/2018/OPC_UA_Engineering/AEnderungsmeldung-Demoanlage-Industriepark-Hoechst_komplett.jpg" TargetMode="External"/><Relationship Id="rId19" Type="http://schemas.openxmlformats.org/officeDocument/2006/relationships/hyperlink" Target="mailto:jki@aucotec.com"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s://www.aucotec.com/fileadmin/user_upload/Company/Pressemitteilung/2018/OPC_UA_Engineering/Diedrich.jpg" TargetMode="Externa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8391CD-A8C7-4719-878F-F570E692B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542</Words>
  <Characters>3094</Characters>
  <Application>Microsoft Office Word</Application>
  <DocSecurity>0</DocSecurity>
  <Lines>25</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AUCOTEC</Company>
  <LinksUpToDate>false</LinksUpToDate>
  <CharactersWithSpaces>3629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Brditschke</dc:creator>
  <cp:lastModifiedBy>Hai Zhao</cp:lastModifiedBy>
  <cp:revision>5</cp:revision>
  <cp:lastPrinted>2018-12-28T07:01:00Z</cp:lastPrinted>
  <dcterms:created xsi:type="dcterms:W3CDTF">2018-12-28T07:01:00Z</dcterms:created>
  <dcterms:modified xsi:type="dcterms:W3CDTF">2018-12-28T07:03:00Z</dcterms:modified>
</cp:coreProperties>
</file>