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BF617" w14:textId="77777777" w:rsidR="008D5856" w:rsidRDefault="00EE4835" w:rsidP="00C46BA4">
      <w:pPr>
        <w:spacing w:after="0" w:line="240" w:lineRule="auto"/>
        <w:rPr>
          <w:rFonts w:ascii="Verdana" w:hAnsi="Verdana"/>
          <w:sz w:val="18"/>
          <w:szCs w:val="18"/>
        </w:rPr>
      </w:pPr>
      <w:r>
        <w:rPr>
          <w:noProof/>
          <w:lang w:eastAsia="de-DE"/>
        </w:rPr>
        <mc:AlternateContent>
          <mc:Choice Requires="wps">
            <w:drawing>
              <wp:anchor distT="0" distB="0" distL="114300" distR="114300" simplePos="0" relativeHeight="251659264" behindDoc="1" locked="0" layoutInCell="1" allowOverlap="1" wp14:anchorId="25EDDAE9" wp14:editId="30F3DC43">
                <wp:simplePos x="0" y="0"/>
                <wp:positionH relativeFrom="page">
                  <wp:posOffset>609600</wp:posOffset>
                </wp:positionH>
                <wp:positionV relativeFrom="page">
                  <wp:posOffset>1438275</wp:posOffset>
                </wp:positionV>
                <wp:extent cx="6313805" cy="480060"/>
                <wp:effectExtent l="0" t="0" r="0" b="15240"/>
                <wp:wrapTopAndBottom/>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805"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6D7C3F" w14:textId="77777777" w:rsidR="00390093" w:rsidRPr="00611E85" w:rsidRDefault="00EE4835" w:rsidP="00390093">
                            <w:pPr>
                              <w:rPr>
                                <w:rFonts w:ascii="Titillium" w:hAnsi="Titillium"/>
                                <w:color w:val="00B0F0"/>
                                <w:sz w:val="48"/>
                                <w:szCs w:val="48"/>
                              </w:rPr>
                            </w:pPr>
                            <w:r w:rsidRPr="00611E85">
                              <w:rPr>
                                <w:rFonts w:ascii="Titillium" w:hAnsi="Titillium"/>
                                <w:color w:val="00B0F0"/>
                                <w:sz w:val="48"/>
                                <w:szCs w:val="48"/>
                                <w:lang w:val="en-US"/>
                              </w:rPr>
                              <w:t>Press Release</w:t>
                            </w:r>
                          </w:p>
                        </w:txbxContent>
                      </wps:txbx>
                      <wps:bodyPr rot="0" vert="horz" wrap="square" lIns="91440" tIns="0" rIns="91440" bIns="0" anchor="t" anchorCtr="0" upright="1">
                        <a:spAutoFit/>
                      </wps:bodyPr>
                    </wps:wsp>
                  </a:graphicData>
                </a:graphic>
              </wp:anchor>
            </w:drawing>
          </mc:Choice>
          <mc:Fallback>
            <w:pict>
              <v:shapetype w14:anchorId="25EDDAE9" id="_x0000_t202" coordsize="21600,21600" o:spt="202" path="m,l,21600r21600,l21600,xe">
                <v:stroke joinstyle="miter"/>
                <v:path gradientshapeok="t" o:connecttype="rect"/>
              </v:shapetype>
              <v:shape id="Text Box 1" o:spid="_x0000_s1026" type="#_x0000_t202" style="position:absolute;margin-left:48pt;margin-top:113.25pt;width:497.15pt;height:37.8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" filled="f" stroked="f">
                <v:textbox style="mso-fit-shape-to-text:t" inset=",0,,0">
                  <w:txbxContent>
                    <w:p w14:paraId="3D6D7C3F" w14:textId="77777777" w:rsidR="00390093" w:rsidRPr="00611E85" w:rsidRDefault="00EE4835" w:rsidP="00390093">
                      <w:pPr>
                        <w:rPr>
                          <w:rFonts w:ascii="Titillium" w:hAnsi="Titillium"/>
                          <w:color w:val="00B0F0"/>
                          <w:sz w:val="48"/>
                          <w:szCs w:val="48"/>
                        </w:rPr>
                      </w:pPr>
                      <w:r w:rsidRPr="00611E85">
                        <w:rPr>
                          <w:rFonts w:ascii="Titillium" w:hAnsi="Titillium"/>
                          <w:color w:val="00B0F0"/>
                          <w:sz w:val="48"/>
                          <w:szCs w:val="48"/>
                          <w:lang w:val="en-US"/>
                        </w:rPr>
                        <w:t>Press Release</w:t>
                      </w:r>
                    </w:p>
                  </w:txbxContent>
                </v:textbox>
                <w10:wrap type="topAndBottom" anchorx="page" anchory="page"/>
              </v:shape>
            </w:pict>
          </mc:Fallback>
        </mc:AlternateContent>
      </w:r>
      <w:r>
        <w:rPr>
          <w:noProof/>
          <w:lang w:eastAsia="de-DE"/>
        </w:rPr>
        <mc:AlternateContent>
          <mc:Choice Requires="wps">
            <w:drawing>
              <wp:anchor distT="0" distB="0" distL="114300" distR="114300" simplePos="0" relativeHeight="251661312" behindDoc="0" locked="0" layoutInCell="1" allowOverlap="1" wp14:anchorId="1655B1FC" wp14:editId="7099DA80">
                <wp:simplePos x="0" y="0"/>
                <wp:positionH relativeFrom="page">
                  <wp:posOffset>609600</wp:posOffset>
                </wp:positionH>
                <wp:positionV relativeFrom="page">
                  <wp:posOffset>1800225</wp:posOffset>
                </wp:positionV>
                <wp:extent cx="4743450" cy="229870"/>
                <wp:effectExtent l="0" t="0" r="0" b="1778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4A9713" w14:textId="77777777" w:rsidR="00390093" w:rsidRPr="00F23C3C" w:rsidRDefault="00EE4835" w:rsidP="00390093">
                            <w:pPr>
                              <w:rPr>
                                <w:rFonts w:ascii="Titillium" w:hAnsi="Titillium"/>
                                <w:sz w:val="28"/>
                                <w:szCs w:val="28"/>
                              </w:rPr>
                            </w:pPr>
                            <w:r w:rsidRPr="00F23C3C">
                              <w:rPr>
                                <w:rFonts w:ascii="Titillium" w:hAnsi="Titillium"/>
                                <w:sz w:val="28"/>
                                <w:szCs w:val="28"/>
                                <w:lang w:val="en-US"/>
                              </w:rPr>
                              <w:t>24 September 2019</w:t>
                            </w:r>
                          </w:p>
                        </w:txbxContent>
                      </wps:txbx>
                      <wps:bodyPr rot="0" vert="horz" wrap="square" lIns="91440" tIns="0" rIns="91440" bIns="0" anchor="t" anchorCtr="0" upright="1"/>
                    </wps:wsp>
                  </a:graphicData>
                </a:graphic>
              </wp:anchor>
            </w:drawing>
          </mc:Choice>
          <mc:Fallback>
            <w:pict>
              <v:shape w14:anchorId="1655B1FC" id="Text Box 2" o:spid="_x0000_s1027" type="#_x0000_t202" style="position:absolute;margin-left:48pt;margin-top:141.75pt;width:373.5pt;height:18.1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" filled="f" stroked="f">
                <v:textbox inset=",0,,0">
                  <w:txbxContent>
                    <w:p w14:paraId="514A9713" w14:textId="77777777" w:rsidR="00390093" w:rsidRPr="00F23C3C" w:rsidRDefault="00EE4835" w:rsidP="00390093">
                      <w:pPr>
                        <w:rPr>
                          <w:rFonts w:ascii="Titillium" w:hAnsi="Titillium"/>
                          <w:sz w:val="28"/>
                          <w:szCs w:val="28"/>
                        </w:rPr>
                      </w:pPr>
                      <w:r w:rsidRPr="00F23C3C">
                        <w:rPr>
                          <w:rFonts w:ascii="Titillium" w:hAnsi="Titillium"/>
                          <w:sz w:val="28"/>
                          <w:szCs w:val="28"/>
                          <w:lang w:val="en-US"/>
                        </w:rPr>
                        <w:t>24 September 2019</w:t>
                      </w:r>
                    </w:p>
                  </w:txbxContent>
                </v:textbox>
                <w10:wrap type="topAndBottom" anchorx="page" anchory="page"/>
              </v:shape>
            </w:pict>
          </mc:Fallback>
        </mc:AlternateContent>
      </w:r>
    </w:p>
    <w:p w14:paraId="51ECC744" w14:textId="77777777" w:rsidR="008D5856" w:rsidRDefault="00547D26" w:rsidP="00C46BA4">
      <w:pPr>
        <w:spacing w:after="0" w:line="240" w:lineRule="auto"/>
        <w:rPr>
          <w:rFonts w:ascii="Verdana" w:hAnsi="Verdana"/>
          <w:sz w:val="18"/>
          <w:szCs w:val="18"/>
        </w:rPr>
      </w:pPr>
    </w:p>
    <w:p w14:paraId="03A55FA9" w14:textId="77777777" w:rsidR="002143C8" w:rsidRPr="00C744A1" w:rsidRDefault="00EE4835" w:rsidP="00C46BA4">
      <w:pPr>
        <w:spacing w:after="0" w:line="240" w:lineRule="auto"/>
        <w:rPr>
          <w:rFonts w:ascii="Verdana" w:hAnsi="Verdana"/>
          <w:b/>
          <w:sz w:val="28"/>
          <w:szCs w:val="28"/>
          <w:lang w:val="en-US"/>
        </w:rPr>
      </w:pPr>
      <w:r w:rsidRPr="008D5856">
        <w:rPr>
          <w:rFonts w:ascii="Verdana" w:hAnsi="Verdana"/>
          <w:b/>
          <w:sz w:val="28"/>
          <w:szCs w:val="28"/>
          <w:lang w:val="en-US"/>
        </w:rPr>
        <w:t>Digital twin automatically up to date</w:t>
      </w:r>
    </w:p>
    <w:p w14:paraId="7A5395B5" w14:textId="77777777" w:rsidR="00C064E9" w:rsidRPr="00C744A1" w:rsidRDefault="00EE4835" w:rsidP="00C46BA4">
      <w:pPr>
        <w:spacing w:after="0" w:line="240" w:lineRule="auto"/>
        <w:rPr>
          <w:rFonts w:ascii="Verdana" w:hAnsi="Verdana"/>
          <w:b/>
          <w:sz w:val="20"/>
          <w:szCs w:val="20"/>
          <w:lang w:val="en-US"/>
        </w:rPr>
      </w:pPr>
      <w:r>
        <w:rPr>
          <w:rFonts w:ascii="Verdana" w:hAnsi="Verdana"/>
          <w:b/>
          <w:sz w:val="20"/>
          <w:szCs w:val="20"/>
          <w:lang w:val="en-US"/>
        </w:rPr>
        <w:t>How existing plants learn to speak OPC UA with their documentation</w:t>
      </w:r>
    </w:p>
    <w:p w14:paraId="73A32D3F" w14:textId="77777777" w:rsidR="008D5856" w:rsidRPr="00C744A1" w:rsidRDefault="00547D26" w:rsidP="00C46BA4">
      <w:pPr>
        <w:spacing w:after="0" w:line="240" w:lineRule="auto"/>
        <w:rPr>
          <w:rFonts w:ascii="Verdana" w:hAnsi="Verdana"/>
          <w:b/>
          <w:sz w:val="20"/>
          <w:szCs w:val="20"/>
          <w:lang w:val="en-US"/>
        </w:rPr>
      </w:pPr>
    </w:p>
    <w:p w14:paraId="560BCAB0" w14:textId="77777777" w:rsidR="008D5856" w:rsidRPr="00C744A1" w:rsidRDefault="00EE4835" w:rsidP="00267046">
      <w:pPr>
        <w:spacing w:after="0" w:line="252" w:lineRule="auto"/>
        <w:rPr>
          <w:rFonts w:ascii="Verdana" w:hAnsi="Verdana"/>
          <w:sz w:val="20"/>
          <w:szCs w:val="20"/>
          <w:lang w:val="en-US"/>
        </w:rPr>
      </w:pPr>
      <w:r>
        <w:rPr>
          <w:rFonts w:ascii="Verdana" w:hAnsi="Verdana"/>
          <w:sz w:val="20"/>
          <w:szCs w:val="20"/>
          <w:lang w:val="en-US"/>
        </w:rPr>
        <w:t xml:space="preserve">One focus of </w:t>
      </w:r>
      <w:proofErr w:type="spellStart"/>
      <w:r>
        <w:rPr>
          <w:rFonts w:ascii="Verdana" w:hAnsi="Verdana"/>
          <w:sz w:val="20"/>
          <w:szCs w:val="20"/>
          <w:lang w:val="en-US"/>
        </w:rPr>
        <w:t>Aucotec</w:t>
      </w:r>
      <w:proofErr w:type="spellEnd"/>
      <w:r>
        <w:rPr>
          <w:rFonts w:ascii="Verdana" w:hAnsi="Verdana"/>
          <w:sz w:val="20"/>
          <w:szCs w:val="20"/>
          <w:lang w:val="en-US"/>
        </w:rPr>
        <w:t xml:space="preserve"> AG at SPS 2019 is the support of plant operators on their digitization path. At the fair, the engineering software developer will show how existing plants, no matter how old they are, can automatically keep their digital twin up to date on every change.</w:t>
      </w:r>
    </w:p>
    <w:p w14:paraId="1D6BA512" w14:textId="77777777" w:rsidR="0002223C" w:rsidRPr="00C744A1" w:rsidRDefault="00547D26" w:rsidP="00267046">
      <w:pPr>
        <w:spacing w:after="0" w:line="252" w:lineRule="auto"/>
        <w:rPr>
          <w:rFonts w:ascii="Verdana" w:hAnsi="Verdana"/>
          <w:sz w:val="20"/>
          <w:szCs w:val="20"/>
          <w:lang w:val="en-US"/>
        </w:rPr>
      </w:pPr>
    </w:p>
    <w:p w14:paraId="45A862EE" w14:textId="77777777" w:rsidR="00F23C3C" w:rsidRPr="00C744A1" w:rsidRDefault="00EE4835" w:rsidP="00267046">
      <w:pPr>
        <w:spacing w:after="0" w:line="252" w:lineRule="auto"/>
        <w:rPr>
          <w:rFonts w:ascii="Verdana" w:hAnsi="Verdana"/>
          <w:b/>
          <w:sz w:val="20"/>
          <w:szCs w:val="20"/>
          <w:lang w:val="en-US"/>
        </w:rPr>
      </w:pPr>
      <w:r w:rsidRPr="00F23C3C">
        <w:rPr>
          <w:rFonts w:ascii="Verdana" w:hAnsi="Verdana"/>
          <w:b/>
          <w:sz w:val="20"/>
          <w:szCs w:val="20"/>
          <w:lang w:val="en-US"/>
        </w:rPr>
        <w:t>Cooperation with Phoenix Contact</w:t>
      </w:r>
    </w:p>
    <w:p w14:paraId="67E8118F" w14:textId="58A03689" w:rsidR="0002223C" w:rsidRPr="00C744A1" w:rsidRDefault="00EE4835" w:rsidP="00267046">
      <w:pPr>
        <w:spacing w:after="0" w:line="252" w:lineRule="auto"/>
        <w:rPr>
          <w:rFonts w:ascii="Verdana" w:hAnsi="Verdana"/>
          <w:sz w:val="20"/>
          <w:szCs w:val="20"/>
          <w:lang w:val="en-US"/>
        </w:rPr>
      </w:pPr>
      <w:proofErr w:type="spellStart"/>
      <w:r w:rsidRPr="0002223C">
        <w:rPr>
          <w:rFonts w:ascii="Verdana" w:hAnsi="Verdana"/>
          <w:sz w:val="20"/>
          <w:szCs w:val="20"/>
          <w:lang w:val="en-US"/>
        </w:rPr>
        <w:t>Aucotec's</w:t>
      </w:r>
      <w:proofErr w:type="spellEnd"/>
      <w:r w:rsidRPr="0002223C">
        <w:rPr>
          <w:rFonts w:ascii="Verdana" w:hAnsi="Verdana"/>
          <w:sz w:val="20"/>
          <w:szCs w:val="20"/>
          <w:lang w:val="en-US"/>
        </w:rPr>
        <w:t xml:space="preserve"> </w:t>
      </w:r>
      <w:r w:rsidR="00547D26">
        <w:rPr>
          <w:rFonts w:ascii="Verdana" w:hAnsi="Verdana"/>
          <w:sz w:val="20"/>
          <w:szCs w:val="20"/>
          <w:lang w:val="en-US"/>
        </w:rPr>
        <w:t>p</w:t>
      </w:r>
      <w:r w:rsidR="00547D26" w:rsidRPr="0002223C">
        <w:rPr>
          <w:rFonts w:ascii="Verdana" w:hAnsi="Verdana"/>
          <w:sz w:val="20"/>
          <w:szCs w:val="20"/>
          <w:lang w:val="en-US"/>
        </w:rPr>
        <w:t>latform</w:t>
      </w:r>
      <w:r w:rsidR="00547D26" w:rsidRPr="0002223C">
        <w:rPr>
          <w:rFonts w:ascii="Verdana" w:hAnsi="Verdana"/>
          <w:sz w:val="20"/>
          <w:szCs w:val="20"/>
          <w:lang w:val="en-US"/>
        </w:rPr>
        <w:t xml:space="preserve"> </w:t>
      </w:r>
      <w:bookmarkStart w:id="0" w:name="_GoBack"/>
      <w:bookmarkEnd w:id="0"/>
      <w:r w:rsidRPr="0002223C">
        <w:rPr>
          <w:rFonts w:ascii="Verdana" w:hAnsi="Verdana"/>
          <w:sz w:val="20"/>
          <w:szCs w:val="20"/>
          <w:lang w:val="en-US"/>
        </w:rPr>
        <w:t>Engineering Base (EB) is the single source of truth for the mapping of the plant. EB's cross-disciplinary data model detects via OPC UA when a device in the plant is changed or replaced. The new "Hart-IP Gateway" from Phoenix Contact, which can be easily connected to a top hat rail in the field distributor and "translates" the usual Hart signals of the devices into OPC UA, enables all field devices that were not previously OPC UA-capable to communicate via this protocol.</w:t>
      </w:r>
    </w:p>
    <w:p w14:paraId="4CF697A1" w14:textId="77777777" w:rsidR="0002223C" w:rsidRPr="00C744A1" w:rsidRDefault="00547D26" w:rsidP="00267046">
      <w:pPr>
        <w:spacing w:after="0" w:line="252" w:lineRule="auto"/>
        <w:rPr>
          <w:rFonts w:ascii="Verdana" w:hAnsi="Verdana"/>
          <w:sz w:val="20"/>
          <w:szCs w:val="20"/>
          <w:lang w:val="en-US"/>
        </w:rPr>
      </w:pPr>
    </w:p>
    <w:p w14:paraId="2B23DEEB" w14:textId="77777777" w:rsidR="0002223C" w:rsidRPr="00C744A1" w:rsidRDefault="00EE4835" w:rsidP="00267046">
      <w:pPr>
        <w:spacing w:after="0" w:line="252" w:lineRule="auto"/>
        <w:rPr>
          <w:rFonts w:ascii="Verdana" w:hAnsi="Verdana"/>
          <w:sz w:val="20"/>
          <w:szCs w:val="20"/>
          <w:lang w:val="en-US"/>
        </w:rPr>
      </w:pPr>
      <w:proofErr w:type="spellStart"/>
      <w:r w:rsidRPr="0002223C">
        <w:rPr>
          <w:rFonts w:ascii="Verdana" w:hAnsi="Verdana"/>
          <w:sz w:val="20"/>
          <w:szCs w:val="20"/>
          <w:lang w:val="en-US"/>
        </w:rPr>
        <w:t>Aucotec</w:t>
      </w:r>
      <w:proofErr w:type="spellEnd"/>
      <w:r w:rsidRPr="0002223C">
        <w:rPr>
          <w:rFonts w:ascii="Verdana" w:hAnsi="Verdana"/>
          <w:sz w:val="20"/>
          <w:szCs w:val="20"/>
          <w:lang w:val="en-US"/>
        </w:rPr>
        <w:t xml:space="preserve"> and Phoenix Contact will present this solution together for the first time at the Namur Annual General Meeting at the beginning of November. It will then be presented to a wider audience at the SPS shortly afterwards. In a live demonstration at the Aucotec stand, visitors can watch how a device replacement is reflected in the entire plant documentation in no time at all. EB's object orientation, web capability and OPC UA understanding make this possible, as do the gateways, which save expensive remote I/Os or the replacement of functional devices just because they do not have an OPC UA interface.</w:t>
      </w:r>
    </w:p>
    <w:p w14:paraId="1A2BB8A3" w14:textId="77777777" w:rsidR="0002223C" w:rsidRPr="00C744A1" w:rsidRDefault="00547D26" w:rsidP="00267046">
      <w:pPr>
        <w:spacing w:after="0" w:line="252" w:lineRule="auto"/>
        <w:rPr>
          <w:rFonts w:ascii="Verdana" w:hAnsi="Verdana"/>
          <w:sz w:val="20"/>
          <w:szCs w:val="20"/>
          <w:lang w:val="en-US"/>
        </w:rPr>
      </w:pPr>
    </w:p>
    <w:p w14:paraId="1A5701D6" w14:textId="77777777" w:rsidR="00267046" w:rsidRPr="00C744A1" w:rsidRDefault="00EE4835" w:rsidP="00267046">
      <w:pPr>
        <w:spacing w:after="0" w:line="252" w:lineRule="auto"/>
        <w:rPr>
          <w:rFonts w:ascii="Verdana" w:hAnsi="Verdana"/>
          <w:b/>
          <w:sz w:val="20"/>
          <w:szCs w:val="20"/>
          <w:lang w:val="en-US"/>
        </w:rPr>
      </w:pPr>
      <w:r w:rsidRPr="008908E0">
        <w:rPr>
          <w:rFonts w:ascii="Verdana" w:hAnsi="Verdana"/>
          <w:b/>
          <w:sz w:val="20"/>
          <w:szCs w:val="20"/>
          <w:lang w:val="en-US"/>
        </w:rPr>
        <w:t>Live and automatic: current "health status"</w:t>
      </w:r>
    </w:p>
    <w:p w14:paraId="16EE2033" w14:textId="77777777" w:rsidR="00952E4E" w:rsidRPr="00C744A1" w:rsidRDefault="00EE4835" w:rsidP="00267046">
      <w:pPr>
        <w:spacing w:after="0" w:line="252" w:lineRule="auto"/>
        <w:rPr>
          <w:rFonts w:ascii="Verdana" w:hAnsi="Verdana"/>
          <w:sz w:val="20"/>
          <w:szCs w:val="20"/>
          <w:lang w:val="en-US"/>
        </w:rPr>
      </w:pPr>
      <w:r>
        <w:rPr>
          <w:rFonts w:ascii="Verdana" w:hAnsi="Verdana"/>
          <w:sz w:val="20"/>
          <w:szCs w:val="20"/>
          <w:lang w:val="en-US"/>
        </w:rPr>
        <w:t>Brownfield operators can thus not only be sure that they have the current status of their plants at hand at all times. EB is also able to map the Namur recommendation NE 107 to any object in any view, from graphic to list. This makes it possible to identify each individual "health status", which shows, for example, whether a device is functioning properly, whether there is a fault or maintenance is required.</w:t>
      </w:r>
    </w:p>
    <w:p w14:paraId="4855F382" w14:textId="77777777" w:rsidR="00241CD8" w:rsidRPr="00C744A1" w:rsidRDefault="00547D26" w:rsidP="00267046">
      <w:pPr>
        <w:spacing w:after="0" w:line="252" w:lineRule="auto"/>
        <w:rPr>
          <w:rFonts w:ascii="Verdana" w:hAnsi="Verdana"/>
          <w:sz w:val="20"/>
          <w:szCs w:val="20"/>
          <w:lang w:val="en-US"/>
        </w:rPr>
      </w:pPr>
    </w:p>
    <w:p w14:paraId="246B97CC" w14:textId="77777777" w:rsidR="00241CD8" w:rsidRPr="00C744A1" w:rsidRDefault="00EE4835" w:rsidP="00267046">
      <w:pPr>
        <w:spacing w:after="0" w:line="252" w:lineRule="auto"/>
        <w:rPr>
          <w:rFonts w:ascii="Verdana" w:hAnsi="Verdana"/>
          <w:b/>
          <w:sz w:val="20"/>
          <w:szCs w:val="20"/>
          <w:lang w:val="en-US"/>
        </w:rPr>
      </w:pPr>
      <w:r>
        <w:rPr>
          <w:rFonts w:ascii="Verdana" w:hAnsi="Verdana"/>
          <w:b/>
          <w:sz w:val="20"/>
          <w:szCs w:val="20"/>
          <w:lang w:val="en-US"/>
        </w:rPr>
        <w:t>It is not documents that need to be updated, but data!</w:t>
      </w:r>
    </w:p>
    <w:p w14:paraId="4EAB3138" w14:textId="145F13E4" w:rsidR="00C064E9" w:rsidRPr="00C744A1" w:rsidRDefault="00EE4835" w:rsidP="00267046">
      <w:pPr>
        <w:spacing w:after="0" w:line="252" w:lineRule="auto"/>
        <w:rPr>
          <w:rFonts w:ascii="Verdana" w:hAnsi="Verdana"/>
          <w:sz w:val="20"/>
          <w:szCs w:val="20"/>
          <w:lang w:val="en-US"/>
        </w:rPr>
      </w:pPr>
      <w:r>
        <w:rPr>
          <w:rFonts w:ascii="Verdana" w:hAnsi="Verdana"/>
          <w:sz w:val="20"/>
          <w:szCs w:val="20"/>
          <w:lang w:val="en-US"/>
        </w:rPr>
        <w:t xml:space="preserve">"All this information is available in EB directly on the object. EB is data-centred, not file-based and therefore does not update just any document, but the complete data model of the digital twin," emphasizes Martin Imbusch, Product Manager at Aucotec. This principle is becoming increasingly important because, according to a </w:t>
      </w:r>
      <w:hyperlink r:id="rId7" w:history="1">
        <w:r w:rsidRPr="00693095">
          <w:rPr>
            <w:rStyle w:val="Hyperlink"/>
            <w:rFonts w:ascii="Verdana" w:hAnsi="Verdana" w:cstheme="minorBidi"/>
            <w:sz w:val="20"/>
            <w:szCs w:val="20"/>
            <w:lang w:val="en-US"/>
          </w:rPr>
          <w:t>VDMA/Pw</w:t>
        </w:r>
        <w:r w:rsidRPr="00693095">
          <w:rPr>
            <w:rStyle w:val="Hyperlink"/>
            <w:rFonts w:ascii="Verdana" w:hAnsi="Verdana" w:cstheme="minorBidi"/>
            <w:sz w:val="20"/>
            <w:szCs w:val="20"/>
            <w:lang w:val="en-US"/>
          </w:rPr>
          <w:t>C</w:t>
        </w:r>
        <w:r w:rsidRPr="00693095">
          <w:rPr>
            <w:rStyle w:val="Hyperlink"/>
            <w:rFonts w:ascii="Verdana" w:hAnsi="Verdana" w:cstheme="minorBidi"/>
            <w:sz w:val="20"/>
            <w:szCs w:val="20"/>
            <w:lang w:val="en-US"/>
          </w:rPr>
          <w:t xml:space="preserve"> study</w:t>
        </w:r>
      </w:hyperlink>
      <w:r>
        <w:rPr>
          <w:rFonts w:ascii="Verdana" w:hAnsi="Verdana"/>
          <w:sz w:val="20"/>
          <w:szCs w:val="20"/>
          <w:lang w:val="en-US"/>
        </w:rPr>
        <w:t xml:space="preserve"> on large-scale plant construction, the proportion of data-controlled service models will triple by 2025.</w:t>
      </w:r>
    </w:p>
    <w:p w14:paraId="188C0F75" w14:textId="77777777" w:rsidR="00761611" w:rsidRPr="00C744A1" w:rsidRDefault="00547D26" w:rsidP="00267046">
      <w:pPr>
        <w:spacing w:after="0" w:line="252" w:lineRule="auto"/>
        <w:rPr>
          <w:rFonts w:ascii="Verdana" w:hAnsi="Verdana"/>
          <w:sz w:val="20"/>
          <w:szCs w:val="20"/>
          <w:lang w:val="en-US"/>
        </w:rPr>
      </w:pPr>
    </w:p>
    <w:p w14:paraId="5039B460" w14:textId="77777777" w:rsidR="00761611" w:rsidRPr="00C744A1" w:rsidRDefault="00EE4835" w:rsidP="00267046">
      <w:pPr>
        <w:spacing w:after="0" w:line="252" w:lineRule="auto"/>
        <w:rPr>
          <w:rFonts w:ascii="Verdana" w:hAnsi="Verdana"/>
          <w:sz w:val="20"/>
          <w:szCs w:val="20"/>
          <w:lang w:val="en-US"/>
        </w:rPr>
      </w:pPr>
      <w:r>
        <w:rPr>
          <w:rFonts w:ascii="Verdana" w:hAnsi="Verdana"/>
          <w:sz w:val="20"/>
          <w:szCs w:val="20"/>
          <w:lang w:val="en-US"/>
        </w:rPr>
        <w:t>The digital upgrading of brownfield plants and their documentation, developed together with Phoenix Contact, is a logical next step for Aucotec. At the Namur Annual General Meeting in 2018, Aucotec, together with the ifak Institute of the University of Magdeburg and the Höchst IGR, demonstrated for the first time ever that and how a plant can communicate with its digital twin using a test plant. Now it has become a workable solution for plants in real-time operation.</w:t>
      </w:r>
    </w:p>
    <w:p w14:paraId="50C99B8B" w14:textId="77777777" w:rsidR="00267046" w:rsidRPr="00C744A1" w:rsidRDefault="00547D26" w:rsidP="0085309C">
      <w:pPr>
        <w:spacing w:after="0"/>
        <w:rPr>
          <w:rFonts w:ascii="Verdana" w:hAnsi="Verdana"/>
          <w:b/>
          <w:sz w:val="20"/>
          <w:szCs w:val="20"/>
          <w:lang w:val="en-US"/>
        </w:rPr>
      </w:pPr>
    </w:p>
    <w:p w14:paraId="61610713" w14:textId="77777777" w:rsidR="00276121" w:rsidRPr="00C744A1" w:rsidRDefault="00EE4835" w:rsidP="0085309C">
      <w:pPr>
        <w:spacing w:after="0"/>
        <w:rPr>
          <w:rFonts w:ascii="Verdana" w:hAnsi="Verdana"/>
          <w:b/>
          <w:sz w:val="20"/>
          <w:szCs w:val="20"/>
          <w:lang w:val="en-US"/>
        </w:rPr>
      </w:pPr>
      <w:proofErr w:type="spellStart"/>
      <w:r>
        <w:rPr>
          <w:rFonts w:ascii="Verdana" w:hAnsi="Verdana"/>
          <w:b/>
          <w:sz w:val="20"/>
          <w:szCs w:val="20"/>
          <w:lang w:val="en-US"/>
        </w:rPr>
        <w:t>Aucotec</w:t>
      </w:r>
      <w:proofErr w:type="spellEnd"/>
      <w:r>
        <w:rPr>
          <w:rFonts w:ascii="Verdana" w:hAnsi="Verdana"/>
          <w:b/>
          <w:sz w:val="20"/>
          <w:szCs w:val="20"/>
          <w:lang w:val="en-US"/>
        </w:rPr>
        <w:t xml:space="preserve"> at the SPS: Hall 6, Stand 110</w:t>
      </w:r>
    </w:p>
    <w:p w14:paraId="62594D1A" w14:textId="77777777" w:rsidR="00B10412" w:rsidRPr="00C744A1" w:rsidRDefault="00547D26" w:rsidP="00C46BA4">
      <w:pPr>
        <w:spacing w:after="0" w:line="240" w:lineRule="auto"/>
        <w:rPr>
          <w:rFonts w:ascii="Verdana" w:hAnsi="Verdana"/>
          <w:sz w:val="18"/>
          <w:szCs w:val="18"/>
          <w:lang w:val="en-US"/>
        </w:rPr>
      </w:pPr>
    </w:p>
    <w:p w14:paraId="16EFB930" w14:textId="519B0D14" w:rsidR="002B2D28" w:rsidRPr="00C744A1" w:rsidRDefault="00547D26" w:rsidP="00C46BA4">
      <w:pPr>
        <w:spacing w:after="0" w:line="240" w:lineRule="auto"/>
        <w:rPr>
          <w:rFonts w:ascii="Verdana" w:hAnsi="Verdana"/>
          <w:sz w:val="18"/>
          <w:szCs w:val="18"/>
          <w:lang w:val="en-US"/>
        </w:rPr>
      </w:pPr>
    </w:p>
    <w:p w14:paraId="05A018A5" w14:textId="77777777" w:rsidR="002B2D28" w:rsidRPr="00C744A1" w:rsidRDefault="00547D26" w:rsidP="00C46BA4">
      <w:pPr>
        <w:spacing w:after="0" w:line="240" w:lineRule="auto"/>
        <w:rPr>
          <w:rFonts w:ascii="Verdana" w:hAnsi="Verdana"/>
          <w:sz w:val="18"/>
          <w:szCs w:val="18"/>
          <w:lang w:val="en-US"/>
        </w:rPr>
      </w:pPr>
    </w:p>
    <w:p w14:paraId="69DE19E0" w14:textId="77777777" w:rsidR="00BA7E19" w:rsidRPr="00C744A1" w:rsidRDefault="00547D26" w:rsidP="00C46BA4">
      <w:pPr>
        <w:spacing w:after="0" w:line="240" w:lineRule="auto"/>
        <w:rPr>
          <w:rFonts w:ascii="Verdana" w:hAnsi="Verdana"/>
          <w:sz w:val="18"/>
          <w:szCs w:val="18"/>
          <w:lang w:val="en-US"/>
        </w:rPr>
      </w:pPr>
    </w:p>
    <w:p w14:paraId="08939F76" w14:textId="77777777" w:rsidR="00B10412" w:rsidRPr="008F2973" w:rsidRDefault="00EE4835" w:rsidP="00C46BA4">
      <w:pPr>
        <w:spacing w:after="0" w:line="240" w:lineRule="auto"/>
        <w:rPr>
          <w:rFonts w:ascii="Verdana" w:hAnsi="Verdana"/>
          <w:b/>
          <w:sz w:val="18"/>
          <w:szCs w:val="18"/>
        </w:rPr>
      </w:pPr>
      <w:r w:rsidRPr="008F2973">
        <w:rPr>
          <w:rFonts w:ascii="Verdana" w:hAnsi="Verdana"/>
          <w:b/>
          <w:sz w:val="18"/>
          <w:szCs w:val="18"/>
          <w:lang w:val="en-US"/>
        </w:rPr>
        <w:t>Links to images*:</w:t>
      </w:r>
    </w:p>
    <w:p w14:paraId="225939BA" w14:textId="77777777" w:rsidR="008F2973" w:rsidRDefault="00547D26" w:rsidP="00C46BA4">
      <w:pPr>
        <w:spacing w:after="0" w:line="240" w:lineRule="auto"/>
        <w:rPr>
          <w:rFonts w:ascii="Verdana" w:hAnsi="Verdana"/>
          <w:sz w:val="18"/>
          <w:szCs w:val="18"/>
        </w:rPr>
      </w:pPr>
    </w:p>
    <w:p w14:paraId="54084F77" w14:textId="77777777" w:rsidR="007D2DA3" w:rsidRPr="008B6F2D" w:rsidRDefault="00EE4835" w:rsidP="007D2DA3">
      <w:pPr>
        <w:spacing w:after="0" w:line="240" w:lineRule="auto"/>
        <w:rPr>
          <w:rFonts w:ascii="Verdana" w:hAnsi="Verdana"/>
          <w:sz w:val="16"/>
          <w:szCs w:val="16"/>
        </w:rPr>
      </w:pPr>
      <w:bookmarkStart w:id="1" w:name="_Hlk531619261"/>
      <w:r>
        <w:rPr>
          <w:rFonts w:ascii="Verdana" w:hAnsi="Verdana" w:cs="Draeger San"/>
          <w:noProof/>
          <w:color w:val="000000"/>
          <w:sz w:val="16"/>
          <w:szCs w:val="16"/>
        </w:rPr>
        <w:drawing>
          <wp:inline distT="0" distB="0" distL="0" distR="0" wp14:anchorId="5960450D" wp14:editId="5D45FAEF">
            <wp:extent cx="1133475" cy="535118"/>
            <wp:effectExtent l="19050" t="19050" r="9525" b="17780"/>
            <wp:docPr id="6" name="Grafik 6">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a:hlinkClick r:id="rId8"/>
                    </pic:cNvPr>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4645" b="-29389"/>
                    <a:stretch>
                      <a:fillRect/>
                    </a:stretch>
                  </pic:blipFill>
                  <pic:spPr bwMode="auto">
                    <a:xfrm>
                      <a:off x="0" y="0"/>
                      <a:ext cx="1146265" cy="541156"/>
                    </a:xfrm>
                    <a:prstGeom prst="rect">
                      <a:avLst/>
                    </a:prstGeom>
                    <a:noFill/>
                    <a:ln>
                      <a:solidFill>
                        <a:schemeClr val="bg1">
                          <a:lumMod val="75000"/>
                        </a:schemeClr>
                      </a:solidFill>
                    </a:ln>
                    <a:extLst>
                      <a:ext uri="{53640926-AAD7-44D8-BBD7-CCE9431645EC}">
                        <a14:shadowObscured xmlns:a14="http://schemas.microsoft.com/office/drawing/2010/main"/>
                      </a:ext>
                    </a:extLst>
                  </pic:spPr>
                </pic:pic>
              </a:graphicData>
            </a:graphic>
          </wp:inline>
        </w:drawing>
      </w:r>
    </w:p>
    <w:p w14:paraId="5DDD593A" w14:textId="77777777" w:rsidR="007D2DA3" w:rsidRPr="00C744A1" w:rsidRDefault="00EE4835" w:rsidP="007D2DA3">
      <w:pPr>
        <w:spacing w:after="0" w:line="240" w:lineRule="auto"/>
        <w:rPr>
          <w:rFonts w:ascii="Verdana" w:hAnsi="Verdana" w:cs="Draeger San"/>
          <w:color w:val="000000"/>
          <w:sz w:val="16"/>
          <w:szCs w:val="16"/>
          <w:lang w:val="en-US"/>
        </w:rPr>
      </w:pPr>
      <w:r>
        <w:rPr>
          <w:rFonts w:ascii="Verdana" w:hAnsi="Verdana" w:cs="Draeger San"/>
          <w:color w:val="000000"/>
          <w:sz w:val="16"/>
          <w:szCs w:val="16"/>
          <w:lang w:val="en-US"/>
        </w:rPr>
        <w:t xml:space="preserve">OPC UA understanding and web connection are prerequisites for the </w:t>
      </w:r>
      <w:hyperlink r:id="rId10" w:history="1">
        <w:r w:rsidRPr="006556E1">
          <w:rPr>
            <w:rStyle w:val="Hyperlink"/>
            <w:rFonts w:ascii="Verdana" w:hAnsi="Verdana" w:cs="Draeger San"/>
            <w:sz w:val="16"/>
            <w:szCs w:val="16"/>
            <w:lang w:val="en-US"/>
          </w:rPr>
          <w:t>communication between plant and engineering system</w:t>
        </w:r>
      </w:hyperlink>
      <w:r>
        <w:rPr>
          <w:rFonts w:ascii="Verdana" w:hAnsi="Verdana" w:cs="Draeger San"/>
          <w:color w:val="000000"/>
          <w:sz w:val="16"/>
          <w:szCs w:val="16"/>
          <w:lang w:val="en-US"/>
        </w:rPr>
        <w:t xml:space="preserve"> (© AUCOTEC AG)</w:t>
      </w:r>
    </w:p>
    <w:p w14:paraId="0FB4ED7A" w14:textId="77777777" w:rsidR="007D2DA3" w:rsidRPr="00C744A1" w:rsidRDefault="00547D26" w:rsidP="007D2DA3">
      <w:pPr>
        <w:spacing w:after="0" w:line="240" w:lineRule="auto"/>
        <w:rPr>
          <w:rFonts w:ascii="Verdana" w:hAnsi="Verdana" w:cs="Draeger San"/>
          <w:color w:val="000000"/>
          <w:sz w:val="16"/>
          <w:szCs w:val="16"/>
          <w:lang w:val="en-US"/>
        </w:rPr>
      </w:pPr>
    </w:p>
    <w:p w14:paraId="2B0707E9" w14:textId="77777777" w:rsidR="007D2DA3" w:rsidRPr="00C744A1" w:rsidRDefault="00547D26" w:rsidP="007D2DA3">
      <w:pPr>
        <w:spacing w:after="0" w:line="240" w:lineRule="auto"/>
        <w:rPr>
          <w:rFonts w:ascii="Verdana" w:hAnsi="Verdana"/>
          <w:b/>
          <w:sz w:val="18"/>
          <w:szCs w:val="18"/>
          <w:lang w:val="en-US"/>
        </w:rPr>
      </w:pPr>
    </w:p>
    <w:p w14:paraId="47C73E06" w14:textId="77777777" w:rsidR="007D2DA3" w:rsidRDefault="00EE4835" w:rsidP="007D2DA3">
      <w:pPr>
        <w:spacing w:after="0" w:line="240" w:lineRule="auto"/>
        <w:rPr>
          <w:rFonts w:ascii="Verdana" w:hAnsi="Verdana"/>
          <w:sz w:val="18"/>
          <w:szCs w:val="18"/>
        </w:rPr>
      </w:pPr>
      <w:r>
        <w:rPr>
          <w:rFonts w:ascii="Verdana" w:hAnsi="Verdana"/>
          <w:noProof/>
          <w:sz w:val="18"/>
          <w:szCs w:val="18"/>
        </w:rPr>
        <w:drawing>
          <wp:inline distT="0" distB="0" distL="0" distR="0" wp14:anchorId="60B87C49" wp14:editId="2084F814">
            <wp:extent cx="1171575" cy="637045"/>
            <wp:effectExtent l="0" t="0" r="0" b="0"/>
            <wp:docPr id="4" name="Grafik 4">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182220" cy="642833"/>
                    </a:xfrm>
                    <a:prstGeom prst="rect">
                      <a:avLst/>
                    </a:prstGeom>
                    <a:noFill/>
                    <a:ln>
                      <a:noFill/>
                    </a:ln>
                  </pic:spPr>
                </pic:pic>
              </a:graphicData>
            </a:graphic>
          </wp:inline>
        </w:drawing>
      </w:r>
    </w:p>
    <w:p w14:paraId="41A357DA" w14:textId="77777777" w:rsidR="007D2DA3" w:rsidRPr="00C744A1" w:rsidRDefault="00EE4835" w:rsidP="007D2DA3">
      <w:pPr>
        <w:spacing w:after="0" w:line="240" w:lineRule="auto"/>
        <w:rPr>
          <w:rFonts w:ascii="Verdana" w:hAnsi="Verdana" w:cs="Draeger San"/>
          <w:color w:val="000000"/>
          <w:sz w:val="16"/>
          <w:szCs w:val="16"/>
          <w:lang w:val="en-US"/>
        </w:rPr>
      </w:pPr>
      <w:r w:rsidRPr="00C066D1">
        <w:rPr>
          <w:rFonts w:ascii="Verdana" w:hAnsi="Verdana" w:cs="Draeger San"/>
          <w:sz w:val="16"/>
          <w:szCs w:val="16"/>
          <w:lang w:val="en-US"/>
        </w:rPr>
        <w:t xml:space="preserve">Changes to the actual plant are </w:t>
      </w:r>
      <w:hyperlink r:id="rId13" w:history="1">
        <w:r w:rsidRPr="006556E1">
          <w:rPr>
            <w:rStyle w:val="Hyperlink"/>
            <w:rFonts w:ascii="Verdana" w:hAnsi="Verdana" w:cs="Draeger San"/>
            <w:sz w:val="16"/>
            <w:szCs w:val="16"/>
            <w:lang w:val="en-US"/>
          </w:rPr>
          <w:t xml:space="preserve">directly reflected in EB's </w:t>
        </w:r>
      </w:hyperlink>
      <w:r w:rsidRPr="00C066D1">
        <w:rPr>
          <w:rFonts w:ascii="Verdana" w:hAnsi="Verdana" w:cs="Draeger San"/>
          <w:sz w:val="16"/>
          <w:szCs w:val="16"/>
          <w:lang w:val="en-US"/>
        </w:rPr>
        <w:t>documentation</w:t>
      </w:r>
      <w:r w:rsidRPr="008B6F2D">
        <w:rPr>
          <w:rFonts w:ascii="Verdana" w:hAnsi="Verdana" w:cs="Draeger San"/>
          <w:color w:val="000000"/>
          <w:sz w:val="16"/>
          <w:szCs w:val="16"/>
          <w:lang w:val="en-US"/>
        </w:rPr>
        <w:t xml:space="preserve"> (© AUCOTEC AG)</w:t>
      </w:r>
    </w:p>
    <w:p w14:paraId="326E20B6" w14:textId="77777777" w:rsidR="00D563A3" w:rsidRPr="00C744A1" w:rsidRDefault="00547D26" w:rsidP="007D2DA3">
      <w:pPr>
        <w:spacing w:after="0" w:line="240" w:lineRule="auto"/>
        <w:rPr>
          <w:rFonts w:ascii="Verdana" w:hAnsi="Verdana" w:cs="Draeger San"/>
          <w:color w:val="000000"/>
          <w:sz w:val="16"/>
          <w:szCs w:val="16"/>
          <w:lang w:val="en-US"/>
        </w:rPr>
      </w:pPr>
    </w:p>
    <w:p w14:paraId="45E9A9C7" w14:textId="62A7E38E" w:rsidR="00D563A3" w:rsidRDefault="00693095" w:rsidP="007D2DA3">
      <w:pPr>
        <w:spacing w:after="0" w:line="240" w:lineRule="auto"/>
        <w:rPr>
          <w:rFonts w:ascii="Verdana" w:hAnsi="Verdana" w:cs="Draeger San"/>
          <w:color w:val="000000"/>
          <w:sz w:val="16"/>
          <w:szCs w:val="16"/>
        </w:rPr>
      </w:pPr>
      <w:r>
        <w:rPr>
          <w:rFonts w:ascii="Verdana" w:hAnsi="Verdana"/>
          <w:noProof/>
          <w:color w:val="000000"/>
          <w:sz w:val="20"/>
          <w:szCs w:val="20"/>
        </w:rPr>
        <w:drawing>
          <wp:inline distT="0" distB="0" distL="0" distR="0" wp14:anchorId="4F245A4B" wp14:editId="40A8C710">
            <wp:extent cx="1275972" cy="691323"/>
            <wp:effectExtent l="0" t="0" r="635" b="0"/>
            <wp:docPr id="13" name="Grafik 13">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35820" cy="723749"/>
                    </a:xfrm>
                    <a:prstGeom prst="rect">
                      <a:avLst/>
                    </a:prstGeom>
                    <a:noFill/>
                    <a:ln>
                      <a:noFill/>
                    </a:ln>
                  </pic:spPr>
                </pic:pic>
              </a:graphicData>
            </a:graphic>
          </wp:inline>
        </w:drawing>
      </w:r>
    </w:p>
    <w:p w14:paraId="302311F5" w14:textId="36C757F8" w:rsidR="007D2DA3" w:rsidRPr="00C744A1" w:rsidRDefault="00EE4835" w:rsidP="007D2DA3">
      <w:pPr>
        <w:spacing w:after="0" w:line="240" w:lineRule="auto"/>
        <w:rPr>
          <w:rFonts w:ascii="Verdana" w:hAnsi="Verdana" w:cs="Draeger San"/>
          <w:color w:val="000000"/>
          <w:sz w:val="16"/>
          <w:szCs w:val="16"/>
          <w:lang w:val="en-US"/>
        </w:rPr>
      </w:pPr>
      <w:r>
        <w:rPr>
          <w:rFonts w:ascii="Verdana" w:hAnsi="Verdana" w:cs="Draeger San"/>
          <w:color w:val="000000"/>
          <w:sz w:val="16"/>
          <w:szCs w:val="16"/>
          <w:lang w:val="en-US"/>
        </w:rPr>
        <w:t xml:space="preserve">EB automatically displays the </w:t>
      </w:r>
      <w:hyperlink r:id="rId16" w:history="1">
        <w:r w:rsidRPr="00693095">
          <w:rPr>
            <w:rStyle w:val="Hyperlink"/>
            <w:rFonts w:ascii="Verdana" w:hAnsi="Verdana" w:cs="Draeger San"/>
            <w:sz w:val="16"/>
            <w:szCs w:val="16"/>
            <w:lang w:val="en-US"/>
          </w:rPr>
          <w:t>"hea</w:t>
        </w:r>
        <w:r w:rsidRPr="00693095">
          <w:rPr>
            <w:rStyle w:val="Hyperlink"/>
            <w:rFonts w:ascii="Verdana" w:hAnsi="Verdana" w:cs="Draeger San"/>
            <w:sz w:val="16"/>
            <w:szCs w:val="16"/>
            <w:lang w:val="en-US"/>
          </w:rPr>
          <w:t>l</w:t>
        </w:r>
        <w:r w:rsidRPr="00693095">
          <w:rPr>
            <w:rStyle w:val="Hyperlink"/>
            <w:rFonts w:ascii="Verdana" w:hAnsi="Verdana" w:cs="Draeger San"/>
            <w:sz w:val="16"/>
            <w:szCs w:val="16"/>
            <w:lang w:val="en-US"/>
          </w:rPr>
          <w:t>th status"</w:t>
        </w:r>
      </w:hyperlink>
      <w:r>
        <w:rPr>
          <w:rFonts w:ascii="Verdana" w:hAnsi="Verdana" w:cs="Draeger San"/>
          <w:color w:val="000000"/>
          <w:sz w:val="16"/>
          <w:szCs w:val="16"/>
          <w:lang w:val="en-US"/>
        </w:rPr>
        <w:t xml:space="preserve"> of each object </w:t>
      </w:r>
    </w:p>
    <w:p w14:paraId="4C74B59A" w14:textId="77777777" w:rsidR="007D2DA3" w:rsidRPr="00C744A1" w:rsidRDefault="00547D26" w:rsidP="007D2DA3">
      <w:pPr>
        <w:spacing w:after="0" w:line="240" w:lineRule="auto"/>
        <w:rPr>
          <w:rFonts w:ascii="Verdana" w:hAnsi="Verdana" w:cs="Draeger San"/>
          <w:color w:val="000000"/>
          <w:sz w:val="16"/>
          <w:szCs w:val="16"/>
          <w:lang w:val="en-US"/>
        </w:rPr>
      </w:pPr>
    </w:p>
    <w:p w14:paraId="3467A75E" w14:textId="77777777" w:rsidR="007D2DA3" w:rsidRDefault="00EE4835" w:rsidP="007D2DA3">
      <w:pPr>
        <w:spacing w:after="0" w:line="240" w:lineRule="auto"/>
        <w:rPr>
          <w:rFonts w:ascii="Verdana" w:hAnsi="Verdana"/>
          <w:sz w:val="16"/>
          <w:szCs w:val="16"/>
        </w:rPr>
      </w:pPr>
      <w:r>
        <w:rPr>
          <w:rFonts w:ascii="Verdana" w:hAnsi="Verdana" w:cs="Draeger San"/>
          <w:noProof/>
          <w:color w:val="FF0000"/>
          <w:sz w:val="16"/>
          <w:szCs w:val="16"/>
        </w:rPr>
        <w:drawing>
          <wp:inline distT="0" distB="0" distL="0" distR="0" wp14:anchorId="0A3646A5" wp14:editId="5F40E7DB">
            <wp:extent cx="680313" cy="672185"/>
            <wp:effectExtent l="0" t="0" r="5715" b="0"/>
            <wp:docPr id="8" name="Grafik 8">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a:hlinkClick r:id="rId17"/>
                    </pic:cNvPr>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16808" r="16000"/>
                    <a:stretch>
                      <a:fillRect/>
                    </a:stretch>
                  </pic:blipFill>
                  <pic:spPr bwMode="auto">
                    <a:xfrm>
                      <a:off x="0" y="0"/>
                      <a:ext cx="683841" cy="675671"/>
                    </a:xfrm>
                    <a:prstGeom prst="rect">
                      <a:avLst/>
                    </a:prstGeom>
                    <a:noFill/>
                    <a:ln>
                      <a:noFill/>
                    </a:ln>
                    <a:extLst>
                      <a:ext uri="{53640926-AAD7-44D8-BBD7-CCE9431645EC}">
                        <a14:shadowObscured xmlns:a14="http://schemas.microsoft.com/office/drawing/2010/main"/>
                      </a:ext>
                    </a:extLst>
                  </pic:spPr>
                </pic:pic>
              </a:graphicData>
            </a:graphic>
          </wp:inline>
        </w:drawing>
      </w:r>
    </w:p>
    <w:p w14:paraId="078C9380" w14:textId="77777777" w:rsidR="007D2DA3" w:rsidRPr="00C744A1" w:rsidRDefault="00EE4835" w:rsidP="007D2DA3">
      <w:pPr>
        <w:spacing w:after="0" w:line="240" w:lineRule="auto"/>
        <w:rPr>
          <w:rFonts w:ascii="Verdana" w:hAnsi="Verdana"/>
          <w:sz w:val="16"/>
          <w:szCs w:val="16"/>
          <w:lang w:val="en-US"/>
        </w:rPr>
      </w:pPr>
      <w:r w:rsidRPr="007D2DA3">
        <w:rPr>
          <w:rFonts w:ascii="Verdana" w:hAnsi="Verdana"/>
          <w:sz w:val="16"/>
          <w:szCs w:val="16"/>
          <w:lang w:val="en-US"/>
        </w:rPr>
        <w:t xml:space="preserve">"The system is data-centred, not file-based and therefore does not update just any document, but the complete data model of the digital twin," </w:t>
      </w:r>
      <w:hyperlink r:id="rId19" w:history="1">
        <w:r w:rsidRPr="006556E1">
          <w:rPr>
            <w:rStyle w:val="Hyperlink"/>
            <w:rFonts w:ascii="Verdana" w:hAnsi="Verdana"/>
            <w:sz w:val="16"/>
            <w:szCs w:val="16"/>
            <w:lang w:val="en-US"/>
          </w:rPr>
          <w:t xml:space="preserve">Martin </w:t>
        </w:r>
        <w:proofErr w:type="spellStart"/>
        <w:r w:rsidRPr="006556E1">
          <w:rPr>
            <w:rStyle w:val="Hyperlink"/>
            <w:rFonts w:ascii="Verdana" w:hAnsi="Verdana"/>
            <w:sz w:val="16"/>
            <w:szCs w:val="16"/>
            <w:lang w:val="en-US"/>
          </w:rPr>
          <w:t>Imbusch</w:t>
        </w:r>
        <w:proofErr w:type="spellEnd"/>
      </w:hyperlink>
      <w:r w:rsidRPr="007D2DA3">
        <w:rPr>
          <w:rFonts w:ascii="Verdana" w:hAnsi="Verdana"/>
          <w:sz w:val="16"/>
          <w:szCs w:val="16"/>
          <w:lang w:val="en-US"/>
        </w:rPr>
        <w:t xml:space="preserve">, Product Manager at </w:t>
      </w:r>
      <w:proofErr w:type="spellStart"/>
      <w:r w:rsidRPr="007D2DA3">
        <w:rPr>
          <w:rFonts w:ascii="Verdana" w:hAnsi="Verdana"/>
          <w:sz w:val="16"/>
          <w:szCs w:val="16"/>
          <w:lang w:val="en-US"/>
        </w:rPr>
        <w:t>Aucotec</w:t>
      </w:r>
      <w:proofErr w:type="spellEnd"/>
      <w:r w:rsidRPr="007D2DA3">
        <w:rPr>
          <w:rFonts w:ascii="Verdana" w:hAnsi="Verdana"/>
          <w:sz w:val="16"/>
          <w:szCs w:val="16"/>
          <w:lang w:val="en-US"/>
        </w:rPr>
        <w:t xml:space="preserve"> AG</w:t>
      </w:r>
    </w:p>
    <w:bookmarkEnd w:id="1"/>
    <w:p w14:paraId="37033A84" w14:textId="77777777" w:rsidR="008B6F2D" w:rsidRPr="00C744A1" w:rsidRDefault="00547D26" w:rsidP="00C46BA4">
      <w:pPr>
        <w:spacing w:after="0" w:line="240" w:lineRule="auto"/>
        <w:rPr>
          <w:rFonts w:ascii="Verdana" w:hAnsi="Verdana"/>
          <w:sz w:val="18"/>
          <w:szCs w:val="18"/>
          <w:lang w:val="en-US"/>
        </w:rPr>
      </w:pPr>
    </w:p>
    <w:p w14:paraId="11E8A975" w14:textId="77777777" w:rsidR="00A63359" w:rsidRPr="00C744A1" w:rsidRDefault="00547D26" w:rsidP="00A63359">
      <w:pPr>
        <w:spacing w:after="0" w:line="240" w:lineRule="auto"/>
        <w:rPr>
          <w:rFonts w:ascii="Verdana" w:hAnsi="Verdana"/>
          <w:sz w:val="16"/>
          <w:szCs w:val="16"/>
          <w:lang w:val="en-US"/>
        </w:rPr>
      </w:pPr>
    </w:p>
    <w:p w14:paraId="25B99644" w14:textId="77777777" w:rsidR="00A63359" w:rsidRPr="00C744A1" w:rsidRDefault="00EE4835" w:rsidP="00A63359">
      <w:pPr>
        <w:spacing w:after="0" w:line="240" w:lineRule="auto"/>
        <w:rPr>
          <w:rFonts w:ascii="Verdana" w:hAnsi="Verdana"/>
          <w:sz w:val="16"/>
          <w:szCs w:val="16"/>
          <w:lang w:val="en-US"/>
        </w:rPr>
      </w:pPr>
      <w:r>
        <w:rPr>
          <w:rFonts w:ascii="Verdana" w:hAnsi="Verdana"/>
          <w:sz w:val="16"/>
          <w:szCs w:val="16"/>
          <w:lang w:val="en-US"/>
        </w:rPr>
        <w:t xml:space="preserve">*These images are protected by copyright. They may be used for editorial purposes in connection with </w:t>
      </w:r>
      <w:proofErr w:type="spellStart"/>
      <w:r>
        <w:rPr>
          <w:rFonts w:ascii="Verdana" w:hAnsi="Verdana"/>
          <w:sz w:val="16"/>
          <w:szCs w:val="16"/>
          <w:lang w:val="en-US"/>
        </w:rPr>
        <w:t>Aucotec</w:t>
      </w:r>
      <w:proofErr w:type="spellEnd"/>
      <w:r>
        <w:rPr>
          <w:rFonts w:ascii="Verdana" w:hAnsi="Verdana"/>
          <w:sz w:val="16"/>
          <w:szCs w:val="16"/>
          <w:lang w:val="en-US"/>
        </w:rPr>
        <w:t>.</w:t>
      </w:r>
    </w:p>
    <w:p w14:paraId="5BC68159" w14:textId="77777777" w:rsidR="00C4037B" w:rsidRPr="00C744A1" w:rsidRDefault="00547D26" w:rsidP="00C46BA4">
      <w:pPr>
        <w:spacing w:after="0" w:line="240" w:lineRule="auto"/>
        <w:rPr>
          <w:rFonts w:ascii="Verdana" w:hAnsi="Verdana"/>
          <w:sz w:val="16"/>
          <w:szCs w:val="16"/>
          <w:lang w:val="en-US"/>
        </w:rPr>
      </w:pPr>
    </w:p>
    <w:p w14:paraId="695D1A95" w14:textId="77777777" w:rsidR="008F2973" w:rsidRPr="00C744A1" w:rsidRDefault="00547D26" w:rsidP="00C46BA4">
      <w:pPr>
        <w:spacing w:after="0" w:line="240" w:lineRule="auto"/>
        <w:rPr>
          <w:rFonts w:ascii="Verdana" w:hAnsi="Verdana" w:cs="Draeger San"/>
          <w:color w:val="000000"/>
          <w:sz w:val="19"/>
          <w:szCs w:val="19"/>
          <w:lang w:val="en-US"/>
        </w:rPr>
      </w:pPr>
    </w:p>
    <w:p w14:paraId="33D1AB82" w14:textId="77777777" w:rsidR="00B10412" w:rsidRPr="00C744A1" w:rsidRDefault="00547D26" w:rsidP="00C46BA4">
      <w:pPr>
        <w:spacing w:after="0" w:line="240" w:lineRule="auto"/>
        <w:rPr>
          <w:rFonts w:ascii="Verdana" w:hAnsi="Verdana"/>
          <w:sz w:val="18"/>
          <w:szCs w:val="18"/>
          <w:lang w:val="en-US"/>
        </w:rPr>
      </w:pPr>
    </w:p>
    <w:p w14:paraId="0DAD6ADA" w14:textId="77777777" w:rsidR="00B10412" w:rsidRPr="00C744A1" w:rsidRDefault="00EE4835" w:rsidP="00C46BA4">
      <w:pPr>
        <w:spacing w:after="0" w:line="240" w:lineRule="auto"/>
        <w:rPr>
          <w:rFonts w:ascii="Verdana" w:hAnsi="Verdana"/>
          <w:sz w:val="16"/>
          <w:szCs w:val="16"/>
          <w:lang w:val="en-US"/>
        </w:rPr>
      </w:pPr>
      <w:r w:rsidRPr="00B10412">
        <w:rPr>
          <w:rFonts w:ascii="Verdana" w:hAnsi="Verdana"/>
          <w:sz w:val="16"/>
          <w:szCs w:val="16"/>
          <w:lang w:val="en-US"/>
        </w:rPr>
        <w:t>We would be grateful if you could supply us with a copy of your article. Thank you very much!</w:t>
      </w:r>
    </w:p>
    <w:p w14:paraId="50E8F1C1" w14:textId="77777777" w:rsidR="00C46BA4" w:rsidRPr="00C744A1" w:rsidRDefault="00EE4835" w:rsidP="00C46BA4">
      <w:pPr>
        <w:spacing w:after="0" w:line="240" w:lineRule="auto"/>
        <w:rPr>
          <w:rFonts w:ascii="Verdana" w:hAnsi="Verdana"/>
          <w:sz w:val="16"/>
          <w:szCs w:val="16"/>
          <w:lang w:val="en-US"/>
        </w:rPr>
      </w:pPr>
      <w:r w:rsidRPr="002143C8">
        <w:rPr>
          <w:rFonts w:ascii="Verdana" w:hAnsi="Verdana"/>
          <w:b/>
          <w:sz w:val="16"/>
          <w:szCs w:val="16"/>
          <w:lang w:val="en-US"/>
        </w:rPr>
        <w:t>AUCOTEC AG</w:t>
      </w:r>
      <w:r w:rsidRPr="00B10412">
        <w:rPr>
          <w:rFonts w:ascii="Verdana" w:hAnsi="Verdana"/>
          <w:sz w:val="16"/>
          <w:szCs w:val="16"/>
          <w:lang w:val="en-US"/>
        </w:rPr>
        <w:t xml:space="preserve">, </w:t>
      </w:r>
      <w:proofErr w:type="spellStart"/>
      <w:r w:rsidRPr="00B10412">
        <w:rPr>
          <w:rFonts w:ascii="Verdana" w:hAnsi="Verdana"/>
          <w:sz w:val="16"/>
          <w:szCs w:val="16"/>
          <w:lang w:val="en-US"/>
        </w:rPr>
        <w:t>Oldenburger</w:t>
      </w:r>
      <w:proofErr w:type="spellEnd"/>
      <w:r w:rsidRPr="00B10412">
        <w:rPr>
          <w:rFonts w:ascii="Verdana" w:hAnsi="Verdana"/>
          <w:sz w:val="16"/>
          <w:szCs w:val="16"/>
          <w:lang w:val="en-US"/>
        </w:rPr>
        <w:t xml:space="preserve"> Allee 24, 30659 Hanover, www.aucotec.com </w:t>
      </w:r>
    </w:p>
    <w:p w14:paraId="138F5AAC" w14:textId="77777777" w:rsidR="00C46BA4" w:rsidRPr="00C744A1" w:rsidRDefault="00EE4835" w:rsidP="00C46BA4">
      <w:pPr>
        <w:spacing w:after="0" w:line="240" w:lineRule="auto"/>
        <w:rPr>
          <w:rFonts w:ascii="Verdana" w:hAnsi="Verdana"/>
          <w:sz w:val="18"/>
          <w:szCs w:val="16"/>
          <w:lang w:val="en-US"/>
        </w:rPr>
      </w:pPr>
      <w:r w:rsidRPr="00B10412">
        <w:rPr>
          <w:rFonts w:ascii="Verdana" w:hAnsi="Verdana"/>
          <w:sz w:val="16"/>
          <w:szCs w:val="16"/>
          <w:lang w:val="en-US"/>
        </w:rPr>
        <w:t>Press and PR Officer, Johanna Kiesel (</w:t>
      </w:r>
      <w:hyperlink r:id="rId20" w:history="1">
        <w:r w:rsidRPr="006F570B">
          <w:rPr>
            <w:rStyle w:val="Hyperlink"/>
            <w:rFonts w:ascii="Verdana" w:hAnsi="Verdana" w:cstheme="minorBidi"/>
            <w:sz w:val="16"/>
            <w:szCs w:val="16"/>
            <w:lang w:val="en-US"/>
          </w:rPr>
          <w:t>jki@aucotec.com</w:t>
        </w:r>
      </w:hyperlink>
      <w:r w:rsidRPr="00B10412">
        <w:rPr>
          <w:rFonts w:ascii="Verdana" w:hAnsi="Verdana"/>
          <w:sz w:val="16"/>
          <w:szCs w:val="16"/>
          <w:lang w:val="en-US"/>
        </w:rPr>
        <w:t>, +49(0)511-6103186</w:t>
      </w:r>
      <w:r>
        <w:rPr>
          <w:rFonts w:ascii="Verdana" w:hAnsi="Verdana"/>
          <w:sz w:val="18"/>
          <w:szCs w:val="16"/>
          <w:lang w:val="en-US"/>
        </w:rPr>
        <w:t>)</w:t>
      </w:r>
    </w:p>
    <w:p w14:paraId="7D963EFD" w14:textId="77777777" w:rsidR="00C46BA4" w:rsidRPr="00C744A1" w:rsidRDefault="00547D26" w:rsidP="00C46BA4">
      <w:pPr>
        <w:spacing w:after="0" w:line="240" w:lineRule="auto"/>
        <w:rPr>
          <w:rFonts w:ascii="Verdana" w:hAnsi="Verdana"/>
          <w:sz w:val="16"/>
          <w:szCs w:val="16"/>
          <w:lang w:val="en-US"/>
        </w:rPr>
      </w:pPr>
    </w:p>
    <w:p w14:paraId="07FB6D32" w14:textId="77777777" w:rsidR="00C46BA4" w:rsidRPr="00C744A1" w:rsidRDefault="00EE4835" w:rsidP="00C46BA4">
      <w:pPr>
        <w:spacing w:after="0" w:line="240" w:lineRule="auto"/>
        <w:rPr>
          <w:rFonts w:ascii="Verdana" w:hAnsi="Verdana"/>
          <w:sz w:val="16"/>
          <w:szCs w:val="16"/>
          <w:lang w:val="en-US"/>
        </w:rPr>
      </w:pPr>
      <w:r w:rsidRPr="00B10412">
        <w:rPr>
          <w:rFonts w:ascii="Verdana" w:hAnsi="Verdana"/>
          <w:sz w:val="16"/>
          <w:szCs w:val="16"/>
          <w:lang w:val="en-US"/>
        </w:rPr>
        <w:t>___________________________________________________________________________</w:t>
      </w:r>
    </w:p>
    <w:p w14:paraId="5398BF40" w14:textId="77777777" w:rsidR="003C6583" w:rsidRPr="00C744A1" w:rsidRDefault="00EE4835" w:rsidP="002B2D28">
      <w:pPr>
        <w:spacing w:after="0" w:line="240" w:lineRule="auto"/>
        <w:rPr>
          <w:rFonts w:ascii="Verdana" w:hAnsi="Verdana"/>
          <w:sz w:val="16"/>
          <w:szCs w:val="16"/>
          <w:lang w:val="en-US"/>
        </w:rPr>
      </w:pPr>
      <w:r w:rsidRPr="002143C8">
        <w:rPr>
          <w:rFonts w:ascii="Verdana" w:hAnsi="Verdana"/>
          <w:b/>
          <w:sz w:val="16"/>
          <w:szCs w:val="16"/>
          <w:lang w:val="en-US"/>
        </w:rPr>
        <w:t>Aucotec AG</w:t>
      </w:r>
      <w:r w:rsidRPr="00B10412">
        <w:rPr>
          <w:rFonts w:ascii="Verdana" w:hAnsi="Verdana"/>
          <w:sz w:val="16"/>
          <w:szCs w:val="16"/>
          <w:lang w:val="en-US"/>
        </w:rPr>
        <w:t xml:space="preserve"> has more than 30 years’ experience in the development of engineering software designed for use throughout the service life of machinery, plant equipment and mobile systems. Available solutions range from flow diagrams and process-control/electrical technology for large-scale plant systems to modular on-board power supply units designed for the automotive industry. Software supplied by Aucotec is currently in operation throughout the world. Hanover-based Aucotec also operates six further sites in its home country of Germany, along with subsidiaries in China, South Korea, France, the UK, Italy, Austria, Poland, Sweden and the United States, while counting on a global network of partners to supply local support throughout the world.</w:t>
      </w:r>
    </w:p>
    <w:sectPr w:rsidR="003C6583" w:rsidRPr="00C744A1" w:rsidSect="00DB3364">
      <w:headerReference w:type="even" r:id="rId21"/>
      <w:headerReference w:type="default" r:id="rId22"/>
      <w:footerReference w:type="even" r:id="rId23"/>
      <w:footerReference w:type="default" r:id="rId24"/>
      <w:headerReference w:type="first" r:id="rId25"/>
      <w:footerReference w:type="first" r:id="rId26"/>
      <w:pgSz w:w="11906" w:h="16838" w:code="9"/>
      <w:pgMar w:top="2552" w:right="1418"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649AD2" w14:textId="77777777" w:rsidR="00045FAD" w:rsidRDefault="00EE4835">
      <w:pPr>
        <w:spacing w:after="0" w:line="240" w:lineRule="auto"/>
      </w:pPr>
      <w:r>
        <w:separator/>
      </w:r>
    </w:p>
  </w:endnote>
  <w:endnote w:type="continuationSeparator" w:id="0">
    <w:p w14:paraId="01FEB19A" w14:textId="77777777" w:rsidR="00045FAD" w:rsidRDefault="00EE4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tillium">
    <w:altName w:val="Arial"/>
    <w:panose1 w:val="00000000000000000000"/>
    <w:charset w:val="00"/>
    <w:family w:val="modern"/>
    <w:notTrueType/>
    <w:pitch w:val="variable"/>
    <w:sig w:usb0="00000007" w:usb1="00000001" w:usb2="00000000" w:usb3="00000000" w:csb0="00000093" w:csb1="00000000"/>
  </w:font>
  <w:font w:name="Draeger San">
    <w:altName w:val="Draeger San"/>
    <w:panose1 w:val="00000000000000000000"/>
    <w:charset w:val="00"/>
    <w:family w:val="swiss"/>
    <w:notTrueType/>
    <w:pitch w:val="default"/>
    <w:sig w:usb0="00000003" w:usb1="00000000" w:usb2="00000000" w:usb3="00000000" w:csb0="00000001" w:csb1="00000000"/>
  </w:font>
  <w:font w:name="HelveticaNeue LT 63 MdEx">
    <w:altName w:val="Eras Bold ITC"/>
    <w:charset w:val="00"/>
    <w:family w:val="swiss"/>
    <w:pitch w:val="variable"/>
    <w:sig w:usb0="8000002F" w:usb1="40000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25799" w14:textId="77777777" w:rsidR="00220369" w:rsidRDefault="00547D2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046D2" w14:textId="77777777" w:rsidR="00DB3364" w:rsidRDefault="00EE4835">
    <w:pPr>
      <w:pStyle w:val="Fuzeile"/>
    </w:pPr>
    <w:r>
      <w:rPr>
        <w:noProof/>
        <w:lang w:eastAsia="de-DE"/>
      </w:rPr>
      <mc:AlternateContent>
        <mc:Choice Requires="wps">
          <w:drawing>
            <wp:anchor distT="45720" distB="45720" distL="114300" distR="114300" simplePos="0" relativeHeight="251661312" behindDoc="0" locked="0" layoutInCell="1" allowOverlap="1" wp14:anchorId="6E9A1687" wp14:editId="285F1BE0">
              <wp:simplePos x="0" y="0"/>
              <wp:positionH relativeFrom="page">
                <wp:posOffset>5544820</wp:posOffset>
              </wp:positionH>
              <wp:positionV relativeFrom="page">
                <wp:posOffset>10333355</wp:posOffset>
              </wp:positionV>
              <wp:extent cx="1256400" cy="248400"/>
              <wp:effectExtent l="0" t="0" r="1270" b="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400" cy="248400"/>
                      </a:xfrm>
                      <a:prstGeom prst="rect">
                        <a:avLst/>
                      </a:prstGeom>
                      <a:noFill/>
                      <a:ln w="9525">
                        <a:noFill/>
                        <a:miter lim="800000"/>
                        <a:headEnd/>
                        <a:tailEnd/>
                      </a:ln>
                    </wps:spPr>
                    <wps:txbx>
                      <w:txbxContent>
                        <w:p w14:paraId="6DC0D4E5" w14:textId="77777777" w:rsidR="00DB3364" w:rsidRPr="00254B77" w:rsidRDefault="00EE4835" w:rsidP="00DB3364">
                          <w:pPr>
                            <w:jc w:val="right"/>
                            <w:rPr>
                              <w:rFonts w:ascii="Titillium" w:hAnsi="Titillium"/>
                              <w:sz w:val="24"/>
                              <w:szCs w:val="24"/>
                            </w:rPr>
                          </w:pPr>
                          <w:r w:rsidRPr="00254B77">
                            <w:rPr>
                              <w:rFonts w:ascii="Titillium" w:hAnsi="Titillium"/>
                              <w:color w:val="0095DB"/>
                              <w:sz w:val="24"/>
                              <w:szCs w:val="24"/>
                              <w:lang w:val="en-US"/>
                            </w:rPr>
                            <w:t>web</w:t>
                          </w:r>
                          <w:r w:rsidRPr="00254B77">
                            <w:rPr>
                              <w:rFonts w:ascii="Titillium" w:hAnsi="Titillium"/>
                              <w:color w:val="FFFFFF" w:themeColor="background1"/>
                              <w:sz w:val="24"/>
                              <w:szCs w:val="24"/>
                              <w:lang w:val="en-US"/>
                            </w:rPr>
                            <w:t xml:space="preserve"> aucotec.com</w:t>
                          </w:r>
                        </w:p>
                      </w:txbxContent>
                    </wps:txbx>
                    <wps:bodyPr rot="0" vert="horz" wrap="square" lIns="0" tIns="0" rIns="0" bIns="0" anchor="t" anchorCtr="0"/>
                  </wps:wsp>
                </a:graphicData>
              </a:graphic>
            </wp:anchor>
          </w:drawing>
        </mc:Choice>
        <mc:Fallback>
          <w:pict>
            <v:shapetype w14:anchorId="6E9A1687" id="_x0000_t202" coordsize="21600,21600" o:spt="202" path="m,l,21600r21600,l21600,xe">
              <v:stroke joinstyle="miter"/>
              <v:path gradientshapeok="t" o:connecttype="rect"/>
            </v:shapetype>
            <v:shape id="Textfeld 2" o:spid="_x0000_s1028" type="#_x0000_t202" style="position:absolute;margin-left:436.6pt;margin-top:813.65pt;width:98.95pt;height:19.55pt;z-index:251661312;visibility:visible;mso-wrap-style:square;mso-wrap-distance-left:9pt;mso-wrap-distance-top:3.6pt;mso-wrap-distance-right:9pt;mso-wrap-distance-bottom:3.6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" filled="f" stroked="f">
              <v:textbox inset="0,0,0,0">
                <w:txbxContent>
                  <w:p w14:paraId="6DC0D4E5" w14:textId="77777777" w:rsidR="00DB3364" w:rsidRPr="00254B77" w:rsidRDefault="00EE4835" w:rsidP="00DB3364">
                    <w:pPr>
                      <w:jc w:val="right"/>
                      <w:rPr>
                        <w:rFonts w:ascii="Titillium" w:hAnsi="Titillium"/>
                        <w:sz w:val="24"/>
                        <w:szCs w:val="24"/>
                      </w:rPr>
                    </w:pPr>
                    <w:r w:rsidRPr="00254B77">
                      <w:rPr>
                        <w:rFonts w:ascii="Titillium" w:hAnsi="Titillium"/>
                        <w:color w:val="0095DB"/>
                        <w:sz w:val="24"/>
                        <w:szCs w:val="24"/>
                        <w:lang w:val="en-US"/>
                      </w:rPr>
                      <w:t>web</w:t>
                    </w:r>
                    <w:r w:rsidRPr="00254B77">
                      <w:rPr>
                        <w:rFonts w:ascii="Titillium" w:hAnsi="Titillium"/>
                        <w:color w:val="FFFFFF" w:themeColor="background1"/>
                        <w:sz w:val="24"/>
                        <w:szCs w:val="24"/>
                        <w:lang w:val="en-US"/>
                      </w:rPr>
                      <w:t xml:space="preserve"> aucotec.com</w:t>
                    </w:r>
                  </w:p>
                </w:txbxContent>
              </v:textbox>
              <w10:wrap type="square" anchorx="page" anchory="page"/>
            </v:shape>
          </w:pict>
        </mc:Fallback>
      </mc:AlternateContent>
    </w:r>
    <w:r>
      <w:rPr>
        <w:noProof/>
        <w:lang w:eastAsia="de-DE"/>
      </w:rPr>
      <mc:AlternateContent>
        <mc:Choice Requires="wps">
          <w:drawing>
            <wp:anchor distT="0" distB="0" distL="114300" distR="114300" simplePos="0" relativeHeight="251659264" behindDoc="0" locked="0" layoutInCell="1" allowOverlap="1" wp14:anchorId="63BD2A54" wp14:editId="6B0DBD11">
              <wp:simplePos x="0" y="0"/>
              <wp:positionH relativeFrom="page">
                <wp:align>left</wp:align>
              </wp:positionH>
              <wp:positionV relativeFrom="page">
                <wp:align>bottom</wp:align>
              </wp:positionV>
              <wp:extent cx="7588800" cy="504000"/>
              <wp:effectExtent l="0" t="0" r="0" b="0"/>
              <wp:wrapNone/>
              <wp:docPr id="9" name="Rechteck 1"/>
              <wp:cNvGraphicFramePr/>
              <a:graphic xmlns:a="http://schemas.openxmlformats.org/drawingml/2006/main">
                <a:graphicData uri="http://schemas.microsoft.com/office/word/2010/wordprocessingShape">
                  <wps:wsp>
                    <wps:cNvSpPr/>
                    <wps:spPr>
                      <a:xfrm>
                        <a:off x="0" y="0"/>
                        <a:ext cx="7588800" cy="504000"/>
                      </a:xfrm>
                      <a:prstGeom prst="rect">
                        <a:avLst/>
                      </a:prstGeom>
                      <a:solidFill>
                        <a:srgbClr val="252F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id="Rechteck 1" o:spid="_x0000_s2053" style="height:39.7pt;margin-left:0;margin-top:0;mso-height-percent:0;mso-height-relative:margin;mso-position-horizontal:left;mso-position-horizontal-relative:page;mso-position-vertical:bottom;mso-position-vertical-relative:page;mso-width-percent:0;mso-width-relative:margin;mso-wrap-distance-bottom:0;mso-wrap-distance-left:9pt;mso-wrap-distance-right:9pt;mso-wrap-distance-top:0;mso-wrap-style:square;position:absolute;v-text-anchor:middle;visibility:visible;width:597.55pt;z-index:251660288" fillcolor="#252f45" stroked="f" strokeweight="1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5F8E8" w14:textId="77777777" w:rsidR="00220369" w:rsidRDefault="00547D2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0BAB11" w14:textId="77777777" w:rsidR="00045FAD" w:rsidRDefault="00EE4835">
      <w:pPr>
        <w:spacing w:after="0" w:line="240" w:lineRule="auto"/>
      </w:pPr>
      <w:r>
        <w:separator/>
      </w:r>
    </w:p>
  </w:footnote>
  <w:footnote w:type="continuationSeparator" w:id="0">
    <w:p w14:paraId="0F313999" w14:textId="77777777" w:rsidR="00045FAD" w:rsidRDefault="00EE48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2FD68" w14:textId="77777777" w:rsidR="00220369" w:rsidRDefault="00547D2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2A5EB" w14:textId="77777777" w:rsidR="00C46BA4" w:rsidRDefault="00EE4835">
    <w:pPr>
      <w:pStyle w:val="Kopfzeile"/>
    </w:pPr>
    <w:r>
      <w:rPr>
        <w:noProof/>
      </w:rPr>
      <mc:AlternateContent>
        <mc:Choice Requires="wpg">
          <w:drawing>
            <wp:anchor distT="0" distB="0" distL="114300" distR="114300" simplePos="0" relativeHeight="251663360" behindDoc="0" locked="0" layoutInCell="1" allowOverlap="1" wp14:anchorId="1E63DF06" wp14:editId="786FA857">
              <wp:simplePos x="0" y="0"/>
              <wp:positionH relativeFrom="column">
                <wp:posOffset>4033065</wp:posOffset>
              </wp:positionH>
              <wp:positionV relativeFrom="paragraph">
                <wp:posOffset>84623</wp:posOffset>
              </wp:positionV>
              <wp:extent cx="2446044" cy="636905"/>
              <wp:effectExtent l="0" t="0" r="0" b="0"/>
              <wp:wrapNone/>
              <wp:docPr id="5" name="Gruppieren 5"/>
              <wp:cNvGraphicFramePr/>
              <a:graphic xmlns:a="http://schemas.openxmlformats.org/drawingml/2006/main">
                <a:graphicData uri="http://schemas.microsoft.com/office/word/2010/wordprocessingGroup">
                  <wpg:wgp>
                    <wpg:cNvGrpSpPr/>
                    <wpg:grpSpPr>
                      <a:xfrm>
                        <a:off x="0" y="0"/>
                        <a:ext cx="2446044" cy="636905"/>
                        <a:chOff x="0" y="0"/>
                        <a:chExt cx="2446044" cy="636905"/>
                      </a:xfrm>
                    </wpg:grpSpPr>
                    <pic:pic xmlns:pic="http://schemas.openxmlformats.org/drawingml/2006/picture">
                      <pic:nvPicPr>
                        <pic:cNvPr id="7" name="Grafik 7" descr="I:\Daten\Marketing\Konzepte\Corporate Design\AUCOTEC Logos\AUCOTEC Logo  ab 2015\AUCOTEC_LOGO_HORIZONTAL_COMBINATION\RGB\AUCOTEC_LOGO_HORIZONTAL_2LINES_RGB_RZ_mod.png"/>
                        <pic:cNvPicPr>
                          <a:picLocks noChangeAspect="1"/>
                        </pic:cNvPicPr>
                      </pic:nvPicPr>
                      <pic:blipFill rotWithShape="1">
                        <a:blip r:embed="rId1" cstate="print">
                          <a:extLst>
                            <a:ext uri="{28A0092B-C50C-407E-A947-70E740481C1C}">
                              <a14:useLocalDpi xmlns:a14="http://schemas.microsoft.com/office/drawing/2010/main" val="0"/>
                            </a:ext>
                          </a:extLst>
                        </a:blip>
                        <a:srcRect l="27149" b="26861"/>
                        <a:stretch>
                          <a:fillRect/>
                        </a:stretch>
                      </pic:blipFill>
                      <pic:spPr bwMode="auto">
                        <a:xfrm>
                          <a:off x="664234" y="8626"/>
                          <a:ext cx="1781810" cy="4654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 name="Grafik 4" descr="I:\Daten\Marketing\Konzepte\Corporate Design\AUCOTEC Logos\AUCOTEC Logo  ab 2015\AUCOTEC_LOGO_HORIZONTAL_COMBINATION\RGB\AUCOTEC_LOGO_HORIZONTAL_2LINES_RGB_RZ_mod.png"/>
                        <pic:cNvPicPr>
                          <a:picLocks noChangeAspect="1"/>
                        </pic:cNvPicPr>
                      </pic:nvPicPr>
                      <pic:blipFill rotWithShape="1">
                        <a:blip r:embed="rId1" cstate="print">
                          <a:extLst>
                            <a:ext uri="{28A0092B-C50C-407E-A947-70E740481C1C}">
                              <a14:useLocalDpi xmlns:a14="http://schemas.microsoft.com/office/drawing/2010/main" val="0"/>
                            </a:ext>
                          </a:extLst>
                        </a:blip>
                        <a:srcRect r="75366"/>
                        <a:stretch>
                          <a:fillRect/>
                        </a:stretch>
                      </pic:blipFill>
                      <pic:spPr bwMode="auto">
                        <a:xfrm>
                          <a:off x="0" y="0"/>
                          <a:ext cx="602615" cy="63690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id="Gruppieren 5" o:spid="_x0000_s2049" style="height:50.15pt;margin-left:317.55pt;margin-top:6.65pt;position:absolute;width:192.6pt;z-index:251664384" coordsize="24460,63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7" o:spid="_x0000_s2050" type="#_x0000_t75" style="height:4654;left:6642;mso-wrap-style:square;position:absolute;top:86;visibility:visible;width:17818">
                <v:imagedata r:id="rId2" o:title="AUCOTEC_LOGO_HORIZONTAL_2LINES_RGB_RZ_mod" cropbottom="17604f" cropleft="17792f"/>
              </v:shape>
              <v:shape id="Grafik 4" o:spid="_x0000_s2051" type="#_x0000_t75" style="height:6369;mso-wrap-style:square;position:absolute;visibility:visible;width:6026">
                <v:imagedata r:id="rId2" o:title="AUCOTEC_LOGO_HORIZONTAL_2LINES_RGB_RZ_mod" cropright="49392f"/>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EA0B0" w14:textId="77777777" w:rsidR="00C46BA4" w:rsidRDefault="00EE4835">
    <w:pPr>
      <w:pStyle w:val="Kopfzeile"/>
    </w:pPr>
    <w:r w:rsidRPr="0021595D">
      <w:rPr>
        <w:rFonts w:ascii="HelveticaNeue LT 63 MdEx" w:hAnsi="HelveticaNeue LT 63 MdEx"/>
        <w:noProof/>
        <w:color w:val="FFFFFF" w:themeColor="background1"/>
        <w:sz w:val="40"/>
        <w:szCs w:val="40"/>
        <w:lang w:eastAsia="de-DE"/>
      </w:rPr>
      <w:drawing>
        <wp:anchor distT="0" distB="0" distL="114300" distR="114300" simplePos="0" relativeHeight="251658240" behindDoc="0" locked="0" layoutInCell="1" allowOverlap="1" wp14:anchorId="091B2C3E" wp14:editId="727CEBC3">
          <wp:simplePos x="0" y="0"/>
          <wp:positionH relativeFrom="page">
            <wp:posOffset>4752340</wp:posOffset>
          </wp:positionH>
          <wp:positionV relativeFrom="page">
            <wp:posOffset>540385</wp:posOffset>
          </wp:positionV>
          <wp:extent cx="2448000" cy="637200"/>
          <wp:effectExtent l="0" t="0" r="0" b="0"/>
          <wp:wrapNone/>
          <wp:docPr id="11" name="Grafik 9" descr="I:\Daten\Marketing\Konzepte\Corporate Design\AUCOTEC Logos\AUCOTEC Logo  ab 2015\AUCOTEC_LOGO_HORIZONTAL_COMBINATION\RGB\AUCOTEC_LOGO_HORIZONTAL_2LINES_RGB_RZ_m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aten\Marketing\Konzepte\Corporate Design\AUCOTEC Logos\AUCOTEC Logo  ab 2015\AUCOTEC_LOGO_HORIZONTAL_COMBINATION\RGB\AUCOTEC_LOGO_HORIZONTAL_2LINES_RGB_RZ_mod.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8000" cy="63720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835"/>
    <w:rsid w:val="00045FAD"/>
    <w:rsid w:val="00547D26"/>
    <w:rsid w:val="00693095"/>
    <w:rsid w:val="00C744A1"/>
    <w:rsid w:val="00CC40B0"/>
    <w:rsid w:val="00EE483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49974"/>
  <w15:docId w15:val="{CA3D234D-DA53-43BB-B7A8-DBED98F32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paragraph" w:styleId="berschrift1">
    <w:name w:val="heading 1"/>
    <w:basedOn w:val="Standard"/>
    <w:next w:val="Standard"/>
    <w:link w:val="berschrift1Zchn"/>
    <w:qFormat/>
    <w:rsid w:val="00276121"/>
    <w:pPr>
      <w:keepNext/>
      <w:keepLines/>
      <w:spacing w:after="0" w:line="240" w:lineRule="auto"/>
      <w:outlineLvl w:val="0"/>
    </w:pPr>
    <w:rPr>
      <w:rFonts w:ascii="Verdana" w:eastAsia="Times New Roman" w:hAnsi="Verdana" w:cs="Times New Roman"/>
      <w:b/>
      <w:bCs/>
      <w:sz w:val="28"/>
      <w:szCs w:val="28"/>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46BA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46BA4"/>
  </w:style>
  <w:style w:type="paragraph" w:styleId="Fuzeile">
    <w:name w:val="footer"/>
    <w:basedOn w:val="Standard"/>
    <w:link w:val="FuzeileZchn"/>
    <w:uiPriority w:val="99"/>
    <w:unhideWhenUsed/>
    <w:rsid w:val="00C46BA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46BA4"/>
  </w:style>
  <w:style w:type="character" w:customStyle="1" w:styleId="berschrift1Zchn">
    <w:name w:val="Überschrift 1 Zchn"/>
    <w:basedOn w:val="Absatz-Standardschriftart"/>
    <w:link w:val="berschrift1"/>
    <w:rsid w:val="00276121"/>
    <w:rPr>
      <w:rFonts w:ascii="Verdana" w:eastAsia="Times New Roman" w:hAnsi="Verdana" w:cs="Times New Roman"/>
      <w:b/>
      <w:bCs/>
      <w:sz w:val="28"/>
      <w:szCs w:val="28"/>
      <w:lang w:eastAsia="ja-JP"/>
    </w:rPr>
  </w:style>
  <w:style w:type="character" w:styleId="Hyperlink">
    <w:name w:val="Hyperlink"/>
    <w:basedOn w:val="Absatz-Standardschriftart"/>
    <w:rsid w:val="00276121"/>
    <w:rPr>
      <w:rFonts w:cs="Times New Roman"/>
      <w:color w:val="0000FF"/>
      <w:u w:val="single"/>
    </w:rPr>
  </w:style>
  <w:style w:type="paragraph" w:styleId="Sprechblasentext">
    <w:name w:val="Balloon Text"/>
    <w:basedOn w:val="Standard"/>
    <w:link w:val="SprechblasentextZchn"/>
    <w:uiPriority w:val="99"/>
    <w:semiHidden/>
    <w:unhideWhenUsed/>
    <w:rsid w:val="00C064E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064E9"/>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7D2DA3"/>
    <w:rPr>
      <w:color w:val="605E5C"/>
      <w:shd w:val="clear" w:color="auto" w:fill="E1DFDD"/>
    </w:rPr>
  </w:style>
  <w:style w:type="character" w:styleId="Kommentarzeichen">
    <w:name w:val="annotation reference"/>
    <w:basedOn w:val="Absatz-Standardschriftart"/>
    <w:uiPriority w:val="99"/>
    <w:semiHidden/>
    <w:unhideWhenUsed/>
    <w:rsid w:val="003B3D7D"/>
    <w:rPr>
      <w:sz w:val="16"/>
      <w:szCs w:val="16"/>
    </w:rPr>
  </w:style>
  <w:style w:type="paragraph" w:styleId="Kommentartext">
    <w:name w:val="annotation text"/>
    <w:basedOn w:val="Standard"/>
    <w:link w:val="KommentartextZchn"/>
    <w:uiPriority w:val="99"/>
    <w:semiHidden/>
    <w:unhideWhenUsed/>
    <w:rsid w:val="003B3D7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B3D7D"/>
    <w:rPr>
      <w:sz w:val="20"/>
      <w:szCs w:val="20"/>
    </w:rPr>
  </w:style>
  <w:style w:type="paragraph" w:styleId="Kommentarthema">
    <w:name w:val="annotation subject"/>
    <w:basedOn w:val="Kommentartext"/>
    <w:next w:val="Kommentartext"/>
    <w:link w:val="KommentarthemaZchn"/>
    <w:uiPriority w:val="99"/>
    <w:semiHidden/>
    <w:unhideWhenUsed/>
    <w:rsid w:val="003B3D7D"/>
    <w:rPr>
      <w:b/>
      <w:bCs/>
    </w:rPr>
  </w:style>
  <w:style w:type="character" w:customStyle="1" w:styleId="KommentarthemaZchn">
    <w:name w:val="Kommentarthema Zchn"/>
    <w:basedOn w:val="KommentartextZchn"/>
    <w:link w:val="Kommentarthema"/>
    <w:uiPriority w:val="99"/>
    <w:semiHidden/>
    <w:rsid w:val="003B3D7D"/>
    <w:rPr>
      <w:b/>
      <w:bCs/>
      <w:sz w:val="20"/>
      <w:szCs w:val="20"/>
    </w:rPr>
  </w:style>
  <w:style w:type="character" w:styleId="BesuchterLink">
    <w:name w:val="FollowedHyperlink"/>
    <w:basedOn w:val="Absatz-Standardschriftart"/>
    <w:uiPriority w:val="99"/>
    <w:semiHidden/>
    <w:unhideWhenUsed/>
    <w:rsid w:val="00C744A1"/>
    <w:rPr>
      <w:color w:val="954F72" w:themeColor="followedHyperlink"/>
      <w:u w:val="single"/>
    </w:rPr>
  </w:style>
  <w:style w:type="character" w:styleId="NichtaufgelsteErwhnung">
    <w:name w:val="Unresolved Mention"/>
    <w:basedOn w:val="Absatz-Standardschriftart"/>
    <w:uiPriority w:val="99"/>
    <w:rsid w:val="006930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cotec.com/fileadmin/user_upload/Company/Pressemitteilung/2018/OPC_UA_Engineering/Aufbau_des_Demonstrators.jpg" TargetMode="External"/><Relationship Id="rId13" Type="http://schemas.openxmlformats.org/officeDocument/2006/relationships/hyperlink" Target="https://www.aucotec.com/fileadmin/user_upload/Company/Pressemitteilung/2018/OPC_UA_Engineering/AEnderungsmeldung-Demoanlage-Industriepark-Hoechst_komplett.jpg" TargetMode="External"/><Relationship Id="rId18" Type="http://schemas.openxmlformats.org/officeDocument/2006/relationships/image" Target="media/image4.jpeg"/><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vdma.org/en/v2viewer/-/v2article/render/33634451" TargetMode="External"/><Relationship Id="rId12" Type="http://schemas.openxmlformats.org/officeDocument/2006/relationships/image" Target="media/image2.jpeg"/><Relationship Id="rId17" Type="http://schemas.openxmlformats.org/officeDocument/2006/relationships/hyperlink" Target="https://www.aucotec.com/fileadmin/user_upload/Company/Pressemitteilung/2018/OPC_UA_Engineering/Martin_Imbusch_Aucotec.jpg"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www.aucotec.com/fileadmin/user_upload/Company/Pressemitteilung/2019/OPCUA_Phoenix/OPC_UA-press_EB-health-status-190918.png" TargetMode="External"/><Relationship Id="rId20" Type="http://schemas.openxmlformats.org/officeDocument/2006/relationships/hyperlink" Target="mailto:jki@aucotec.co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aucotec.com/fileadmin/user_upload/Company/Pressemitteilung/2018/OPC_UA_Engineering/AEnderungsmeldung-Demoanlage-Industriepark-Hoechst_komplett.jpg"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aucotec.com/fileadmin/user_upload/Company/Pressemitteilung/2018/OPC_UA_Engineering/Aufbau_des_Demonstrators.jpg" TargetMode="External"/><Relationship Id="rId19" Type="http://schemas.openxmlformats.org/officeDocument/2006/relationships/hyperlink" Target="https://www.aucotec.com/fileadmin/user_upload/Company/Pressemitteilung/2018/OPC_UA_Engineering/Martin_Imbusch_Aucotec.jpg"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www.aucotec.com/fileadmin/user_upload/Company/Pressemitteilung/2019/OPCUA_Phoenix/OPC_UA-press_EB-health-status-190918.png"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50.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CF911-8B63-4A51-80A2-286BB6499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739</Words>
  <Characters>4662</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AUCOTEC</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Brditschke</dc:creator>
  <cp:lastModifiedBy>Johanna Kiesel</cp:lastModifiedBy>
  <cp:revision>4</cp:revision>
  <cp:lastPrinted>2018-02-26T17:34:00Z</cp:lastPrinted>
  <dcterms:created xsi:type="dcterms:W3CDTF">2019-09-20T09:35:00Z</dcterms:created>
  <dcterms:modified xsi:type="dcterms:W3CDTF">2019-09-24T09:34:00Z</dcterms:modified>
</cp:coreProperties>
</file>